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X="-275" w:tblpY="845"/>
        <w:tblW w:w="14935" w:type="dxa"/>
        <w:tblLayout w:type="fixed"/>
        <w:tblLook w:val="04A0" w:firstRow="1" w:lastRow="0" w:firstColumn="1" w:lastColumn="0" w:noHBand="0" w:noVBand="1"/>
      </w:tblPr>
      <w:tblGrid>
        <w:gridCol w:w="355"/>
        <w:gridCol w:w="2430"/>
        <w:gridCol w:w="2430"/>
        <w:gridCol w:w="2430"/>
        <w:gridCol w:w="2430"/>
        <w:gridCol w:w="2430"/>
        <w:gridCol w:w="2430"/>
      </w:tblGrid>
      <w:tr w:rsidR="00D678B7" w14:paraId="19AD35F2" w14:textId="77777777" w:rsidTr="00033ECA">
        <w:trPr>
          <w:trHeight w:val="699"/>
        </w:trPr>
        <w:tc>
          <w:tcPr>
            <w:tcW w:w="355" w:type="dxa"/>
          </w:tcPr>
          <w:p w14:paraId="252C4564" w14:textId="77777777" w:rsidR="00D678B7" w:rsidRPr="00D678B7" w:rsidRDefault="00D678B7" w:rsidP="00D678B7">
            <w:pPr>
              <w:rPr>
                <w:rFonts w:ascii="Comic Sans MS" w:hAnsi="Comic Sans MS"/>
                <w:noProof/>
                <w:sz w:val="16"/>
                <w:szCs w:val="16"/>
              </w:rPr>
            </w:pPr>
          </w:p>
        </w:tc>
        <w:tc>
          <w:tcPr>
            <w:tcW w:w="14580" w:type="dxa"/>
            <w:gridSpan w:val="6"/>
          </w:tcPr>
          <w:p w14:paraId="2E6EC53A" w14:textId="38AF3EF6" w:rsidR="00D678B7" w:rsidRDefault="00D678B7" w:rsidP="00D678B7">
            <w:pPr>
              <w:contextualSpacing/>
              <w:jc w:val="center"/>
              <w:rPr>
                <w:rFonts w:ascii="Comic Sans MS" w:hAnsi="Comic Sans MS"/>
                <w:sz w:val="16"/>
                <w:szCs w:val="16"/>
              </w:rPr>
            </w:pPr>
          </w:p>
          <w:p w14:paraId="360F2EC9" w14:textId="77777777" w:rsidR="00915E2B" w:rsidRDefault="00915E2B" w:rsidP="00D678B7">
            <w:pPr>
              <w:contextualSpacing/>
              <w:jc w:val="center"/>
              <w:rPr>
                <w:rFonts w:ascii="Comic Sans MS" w:hAnsi="Comic Sans MS"/>
                <w:sz w:val="16"/>
                <w:szCs w:val="16"/>
              </w:rPr>
            </w:pPr>
          </w:p>
          <w:p w14:paraId="02C773B9" w14:textId="3180805B" w:rsidR="00033ECA" w:rsidRDefault="00033ECA" w:rsidP="00033ECA">
            <w:pPr>
              <w:contextualSpacing/>
              <w:jc w:val="center"/>
              <w:rPr>
                <w:rFonts w:ascii="Comic Sans MS" w:hAnsi="Comic Sans MS"/>
                <w:sz w:val="32"/>
                <w:szCs w:val="32"/>
              </w:rPr>
            </w:pPr>
            <w:r w:rsidRPr="00033ECA">
              <w:rPr>
                <w:rFonts w:ascii="Comic Sans MS" w:hAnsi="Comic Sans MS"/>
                <w:sz w:val="32"/>
                <w:szCs w:val="32"/>
              </w:rPr>
              <w:t>PSHE Lea</w:t>
            </w:r>
            <w:r w:rsidR="00DF6CD1">
              <w:rPr>
                <w:rFonts w:ascii="Comic Sans MS" w:hAnsi="Comic Sans MS"/>
                <w:sz w:val="32"/>
                <w:szCs w:val="32"/>
              </w:rPr>
              <w:t>rning Coverage Document – Year 3</w:t>
            </w:r>
          </w:p>
          <w:p w14:paraId="08254AA4" w14:textId="1D8B4449" w:rsidR="00915E2B" w:rsidRPr="00033ECA" w:rsidRDefault="00915E2B" w:rsidP="00033ECA">
            <w:pPr>
              <w:contextualSpacing/>
              <w:jc w:val="center"/>
              <w:rPr>
                <w:rFonts w:ascii="Comic Sans MS" w:hAnsi="Comic Sans MS"/>
                <w:sz w:val="32"/>
                <w:szCs w:val="32"/>
              </w:rPr>
            </w:pPr>
          </w:p>
        </w:tc>
      </w:tr>
      <w:tr w:rsidR="00F22812" w14:paraId="04DDCB76" w14:textId="77777777" w:rsidTr="00D678B7">
        <w:trPr>
          <w:trHeight w:val="92"/>
        </w:trPr>
        <w:tc>
          <w:tcPr>
            <w:tcW w:w="355" w:type="dxa"/>
            <w:vMerge w:val="restart"/>
          </w:tcPr>
          <w:p w14:paraId="24FB3984" w14:textId="2529C1E9" w:rsidR="00F22812" w:rsidRDefault="00DF6CD1" w:rsidP="00D678B7">
            <w:r>
              <w:rPr>
                <w:rFonts w:ascii="Comic Sans MS" w:eastAsia="Times New Roman" w:hAnsi="Comic Sans MS" w:cs="Arial"/>
                <w:color w:val="000000" w:themeColor="text1"/>
                <w:kern w:val="24"/>
                <w:sz w:val="32"/>
                <w:szCs w:val="32"/>
                <w:lang w:eastAsia="en-GB"/>
              </w:rPr>
              <w:t>Y 3</w:t>
            </w:r>
          </w:p>
        </w:tc>
        <w:tc>
          <w:tcPr>
            <w:tcW w:w="2430" w:type="dxa"/>
          </w:tcPr>
          <w:p w14:paraId="54DA440F" w14:textId="32A67A7D" w:rsidR="00F22812" w:rsidRPr="00D93D12" w:rsidRDefault="00F22812" w:rsidP="00D678B7">
            <w:pPr>
              <w:contextualSpacing/>
              <w:jc w:val="center"/>
              <w:textAlignment w:val="baseline"/>
              <w:rPr>
                <w:rFonts w:ascii="Comic Sans MS" w:eastAsia="Times New Roman" w:hAnsi="Comic Sans MS" w:cs="Arial"/>
                <w:b/>
                <w:sz w:val="16"/>
                <w:szCs w:val="16"/>
                <w:u w:val="single"/>
                <w:lang w:eastAsia="en-GB"/>
              </w:rPr>
            </w:pPr>
            <w:r w:rsidRPr="00D93D12">
              <w:rPr>
                <w:rFonts w:ascii="Comic Sans MS" w:hAnsi="Comic Sans MS"/>
                <w:b/>
                <w:sz w:val="16"/>
                <w:szCs w:val="16"/>
                <w:u w:val="single"/>
              </w:rPr>
              <w:t>Autumn 1</w:t>
            </w:r>
          </w:p>
        </w:tc>
        <w:tc>
          <w:tcPr>
            <w:tcW w:w="2430" w:type="dxa"/>
          </w:tcPr>
          <w:p w14:paraId="5471DBC0" w14:textId="522788C5" w:rsidR="00F22812" w:rsidRPr="00D93D12" w:rsidRDefault="00F22812" w:rsidP="00D678B7">
            <w:pPr>
              <w:contextualSpacing/>
              <w:jc w:val="center"/>
              <w:rPr>
                <w:rFonts w:ascii="Comic Sans MS" w:hAnsi="Comic Sans MS"/>
                <w:b/>
                <w:sz w:val="16"/>
                <w:szCs w:val="16"/>
                <w:u w:val="single"/>
              </w:rPr>
            </w:pPr>
            <w:r w:rsidRPr="00D93D12">
              <w:rPr>
                <w:rFonts w:ascii="Comic Sans MS" w:hAnsi="Comic Sans MS"/>
                <w:b/>
                <w:sz w:val="16"/>
                <w:szCs w:val="16"/>
                <w:u w:val="single"/>
              </w:rPr>
              <w:t>Autumn 2</w:t>
            </w:r>
          </w:p>
        </w:tc>
        <w:tc>
          <w:tcPr>
            <w:tcW w:w="2430" w:type="dxa"/>
          </w:tcPr>
          <w:p w14:paraId="2F082899" w14:textId="462C8B69" w:rsidR="00F22812" w:rsidRPr="00D93D12" w:rsidRDefault="00F22812" w:rsidP="00D678B7">
            <w:pPr>
              <w:contextualSpacing/>
              <w:jc w:val="center"/>
              <w:rPr>
                <w:rFonts w:ascii="Comic Sans MS" w:hAnsi="Comic Sans MS"/>
                <w:b/>
                <w:sz w:val="16"/>
                <w:szCs w:val="16"/>
                <w:u w:val="single"/>
              </w:rPr>
            </w:pPr>
            <w:r w:rsidRPr="00D93D12">
              <w:rPr>
                <w:rFonts w:ascii="Comic Sans MS" w:hAnsi="Comic Sans MS"/>
                <w:b/>
                <w:sz w:val="16"/>
                <w:szCs w:val="16"/>
                <w:u w:val="single"/>
              </w:rPr>
              <w:t>Spring 1</w:t>
            </w:r>
          </w:p>
        </w:tc>
        <w:tc>
          <w:tcPr>
            <w:tcW w:w="2430" w:type="dxa"/>
          </w:tcPr>
          <w:p w14:paraId="670A32DF" w14:textId="14BA2592" w:rsidR="00F22812" w:rsidRPr="00D93D12" w:rsidRDefault="00F22812" w:rsidP="00D678B7">
            <w:pPr>
              <w:contextualSpacing/>
              <w:jc w:val="center"/>
              <w:rPr>
                <w:rFonts w:ascii="Comic Sans MS" w:hAnsi="Comic Sans MS"/>
                <w:b/>
                <w:sz w:val="16"/>
                <w:szCs w:val="16"/>
                <w:u w:val="single"/>
              </w:rPr>
            </w:pPr>
            <w:r w:rsidRPr="00D93D12">
              <w:rPr>
                <w:rFonts w:ascii="Comic Sans MS" w:hAnsi="Comic Sans MS"/>
                <w:b/>
                <w:sz w:val="16"/>
                <w:szCs w:val="16"/>
                <w:u w:val="single"/>
              </w:rPr>
              <w:t>Spring 2</w:t>
            </w:r>
          </w:p>
        </w:tc>
        <w:tc>
          <w:tcPr>
            <w:tcW w:w="2430" w:type="dxa"/>
          </w:tcPr>
          <w:p w14:paraId="0D4E852F" w14:textId="51ED62DD" w:rsidR="00F22812" w:rsidRPr="00D93D12" w:rsidRDefault="00F22812" w:rsidP="00D678B7">
            <w:pPr>
              <w:contextualSpacing/>
              <w:jc w:val="center"/>
              <w:rPr>
                <w:rFonts w:ascii="Comic Sans MS" w:hAnsi="Comic Sans MS"/>
                <w:b/>
                <w:sz w:val="16"/>
                <w:szCs w:val="16"/>
                <w:u w:val="single"/>
              </w:rPr>
            </w:pPr>
            <w:r w:rsidRPr="00D93D12">
              <w:rPr>
                <w:rFonts w:ascii="Comic Sans MS" w:hAnsi="Comic Sans MS"/>
                <w:b/>
                <w:sz w:val="16"/>
                <w:szCs w:val="16"/>
                <w:u w:val="single"/>
              </w:rPr>
              <w:t>Summer 1</w:t>
            </w:r>
          </w:p>
        </w:tc>
        <w:tc>
          <w:tcPr>
            <w:tcW w:w="2430" w:type="dxa"/>
          </w:tcPr>
          <w:p w14:paraId="18580C55" w14:textId="66D9C4AE" w:rsidR="00F22812" w:rsidRPr="00D93D12" w:rsidRDefault="00F22812" w:rsidP="00D678B7">
            <w:pPr>
              <w:contextualSpacing/>
              <w:jc w:val="center"/>
              <w:rPr>
                <w:rFonts w:ascii="Comic Sans MS" w:hAnsi="Comic Sans MS"/>
                <w:b/>
                <w:sz w:val="16"/>
                <w:szCs w:val="16"/>
                <w:u w:val="single"/>
              </w:rPr>
            </w:pPr>
            <w:r w:rsidRPr="00D93D12">
              <w:rPr>
                <w:rFonts w:ascii="Comic Sans MS" w:hAnsi="Comic Sans MS"/>
                <w:b/>
                <w:sz w:val="16"/>
                <w:szCs w:val="16"/>
                <w:u w:val="single"/>
              </w:rPr>
              <w:t>Summer 2</w:t>
            </w:r>
          </w:p>
        </w:tc>
      </w:tr>
      <w:tr w:rsidR="00FD6681" w14:paraId="75F8BB65" w14:textId="77777777" w:rsidTr="00D678B7">
        <w:trPr>
          <w:trHeight w:val="92"/>
        </w:trPr>
        <w:tc>
          <w:tcPr>
            <w:tcW w:w="355" w:type="dxa"/>
            <w:vMerge/>
          </w:tcPr>
          <w:p w14:paraId="23BC3CB0" w14:textId="77777777" w:rsidR="00FD6681" w:rsidRPr="00F91207" w:rsidRDefault="00FD6681" w:rsidP="00FD6681">
            <w:pPr>
              <w:rPr>
                <w:rFonts w:ascii="Comic Sans MS" w:eastAsia="Times New Roman" w:hAnsi="Comic Sans MS" w:cs="Arial"/>
                <w:color w:val="000000" w:themeColor="text1"/>
                <w:kern w:val="24"/>
                <w:sz w:val="32"/>
                <w:szCs w:val="32"/>
                <w:lang w:eastAsia="en-GB"/>
              </w:rPr>
            </w:pPr>
          </w:p>
        </w:tc>
        <w:tc>
          <w:tcPr>
            <w:tcW w:w="2430" w:type="dxa"/>
          </w:tcPr>
          <w:p w14:paraId="0770FF56" w14:textId="45318738" w:rsidR="00FD6681" w:rsidRPr="00D93D12" w:rsidRDefault="00FD6681" w:rsidP="00FD6681">
            <w:pPr>
              <w:contextualSpacing/>
              <w:jc w:val="center"/>
              <w:textAlignment w:val="baseline"/>
              <w:rPr>
                <w:rFonts w:ascii="Comic Sans MS" w:hAnsi="Comic Sans MS"/>
                <w:b/>
                <w:sz w:val="16"/>
                <w:szCs w:val="16"/>
              </w:rPr>
            </w:pPr>
            <w:r>
              <w:rPr>
                <w:rFonts w:ascii="Comic Sans MS" w:hAnsi="Comic Sans MS"/>
                <w:b/>
                <w:sz w:val="16"/>
                <w:szCs w:val="16"/>
              </w:rPr>
              <w:t>How can we be a good friend?</w:t>
            </w:r>
          </w:p>
        </w:tc>
        <w:tc>
          <w:tcPr>
            <w:tcW w:w="2430" w:type="dxa"/>
          </w:tcPr>
          <w:p w14:paraId="15004017" w14:textId="412A8A0E" w:rsidR="00FD6681" w:rsidRPr="00D93D12" w:rsidRDefault="00FD6681" w:rsidP="00FD6681">
            <w:pPr>
              <w:contextualSpacing/>
              <w:jc w:val="center"/>
              <w:rPr>
                <w:rFonts w:ascii="Comic Sans MS" w:hAnsi="Comic Sans MS"/>
                <w:b/>
                <w:sz w:val="16"/>
                <w:szCs w:val="16"/>
              </w:rPr>
            </w:pPr>
            <w:r>
              <w:rPr>
                <w:rFonts w:ascii="Comic Sans MS" w:hAnsi="Comic Sans MS"/>
                <w:b/>
                <w:sz w:val="16"/>
                <w:szCs w:val="16"/>
              </w:rPr>
              <w:t>What keeps us safe?</w:t>
            </w:r>
          </w:p>
        </w:tc>
        <w:tc>
          <w:tcPr>
            <w:tcW w:w="2430" w:type="dxa"/>
          </w:tcPr>
          <w:p w14:paraId="45A76E86" w14:textId="38F9B13E" w:rsidR="00FD6681" w:rsidRPr="00D93D12" w:rsidRDefault="00FD6681" w:rsidP="00FD6681">
            <w:pPr>
              <w:contextualSpacing/>
              <w:jc w:val="center"/>
              <w:rPr>
                <w:rFonts w:ascii="Comic Sans MS" w:hAnsi="Comic Sans MS"/>
                <w:b/>
                <w:sz w:val="16"/>
                <w:szCs w:val="16"/>
              </w:rPr>
            </w:pPr>
            <w:r>
              <w:rPr>
                <w:rFonts w:ascii="Comic Sans MS" w:hAnsi="Comic Sans MS"/>
                <w:b/>
                <w:sz w:val="16"/>
                <w:szCs w:val="16"/>
              </w:rPr>
              <w:t>What are families like?</w:t>
            </w:r>
          </w:p>
        </w:tc>
        <w:tc>
          <w:tcPr>
            <w:tcW w:w="2430" w:type="dxa"/>
          </w:tcPr>
          <w:p w14:paraId="4347DF0D" w14:textId="1B8E4EAB" w:rsidR="00FD6681" w:rsidRPr="00D93D12" w:rsidRDefault="00FD6681" w:rsidP="00FD6681">
            <w:pPr>
              <w:contextualSpacing/>
              <w:jc w:val="center"/>
              <w:rPr>
                <w:rFonts w:ascii="Comic Sans MS" w:hAnsi="Comic Sans MS"/>
                <w:b/>
                <w:sz w:val="16"/>
                <w:szCs w:val="16"/>
              </w:rPr>
            </w:pPr>
            <w:r>
              <w:rPr>
                <w:rFonts w:ascii="Comic Sans MS" w:hAnsi="Comic Sans MS"/>
                <w:b/>
                <w:sz w:val="16"/>
                <w:szCs w:val="16"/>
              </w:rPr>
              <w:t>What makes a community?</w:t>
            </w:r>
          </w:p>
        </w:tc>
        <w:tc>
          <w:tcPr>
            <w:tcW w:w="2430" w:type="dxa"/>
          </w:tcPr>
          <w:p w14:paraId="3744BD6E" w14:textId="084C93D0" w:rsidR="00FD6681" w:rsidRPr="00D93D12" w:rsidRDefault="00FD6681" w:rsidP="00FD6681">
            <w:pPr>
              <w:contextualSpacing/>
              <w:jc w:val="center"/>
              <w:rPr>
                <w:rFonts w:ascii="Comic Sans MS" w:hAnsi="Comic Sans MS"/>
                <w:b/>
                <w:sz w:val="16"/>
                <w:szCs w:val="16"/>
              </w:rPr>
            </w:pPr>
            <w:r>
              <w:rPr>
                <w:rFonts w:ascii="Comic Sans MS" w:hAnsi="Comic Sans MS"/>
                <w:b/>
                <w:sz w:val="16"/>
                <w:szCs w:val="16"/>
              </w:rPr>
              <w:t>Why should we eat well and look after our teeth?</w:t>
            </w:r>
          </w:p>
        </w:tc>
        <w:tc>
          <w:tcPr>
            <w:tcW w:w="2430" w:type="dxa"/>
          </w:tcPr>
          <w:p w14:paraId="6323F848" w14:textId="7CCF4AAE" w:rsidR="00FD6681" w:rsidRPr="00D93D12" w:rsidRDefault="00FD6681" w:rsidP="00FD6681">
            <w:pPr>
              <w:contextualSpacing/>
              <w:jc w:val="center"/>
              <w:rPr>
                <w:rFonts w:ascii="Comic Sans MS" w:hAnsi="Comic Sans MS"/>
                <w:b/>
                <w:sz w:val="16"/>
                <w:szCs w:val="16"/>
              </w:rPr>
            </w:pPr>
            <w:r>
              <w:rPr>
                <w:rFonts w:ascii="Comic Sans MS" w:hAnsi="Comic Sans MS"/>
                <w:b/>
                <w:sz w:val="16"/>
                <w:szCs w:val="16"/>
              </w:rPr>
              <w:t>Why should we keep active and sleep well?</w:t>
            </w:r>
          </w:p>
        </w:tc>
      </w:tr>
      <w:tr w:rsidR="007978EC" w14:paraId="39CC70DB" w14:textId="77777777" w:rsidTr="00D678B7">
        <w:trPr>
          <w:trHeight w:val="843"/>
        </w:trPr>
        <w:tc>
          <w:tcPr>
            <w:tcW w:w="355" w:type="dxa"/>
            <w:vMerge/>
          </w:tcPr>
          <w:p w14:paraId="0E7C98EB" w14:textId="77777777" w:rsidR="007978EC" w:rsidRDefault="007978EC" w:rsidP="007978EC"/>
        </w:tc>
        <w:tc>
          <w:tcPr>
            <w:tcW w:w="2430" w:type="dxa"/>
            <w:shd w:val="clear" w:color="auto" w:fill="EDEDED" w:themeFill="accent3" w:themeFillTint="33"/>
          </w:tcPr>
          <w:p w14:paraId="116BE501" w14:textId="77777777" w:rsidR="007978EC" w:rsidRDefault="009E7147" w:rsidP="007978EC">
            <w:pPr>
              <w:jc w:val="center"/>
              <w:rPr>
                <w:rFonts w:ascii="Comic Sans MS" w:hAnsi="Comic Sans MS"/>
                <w:sz w:val="16"/>
                <w:szCs w:val="16"/>
              </w:rPr>
            </w:pPr>
            <w:r w:rsidRPr="00FA7FA5">
              <w:rPr>
                <w:rFonts w:ascii="Comic Sans MS" w:hAnsi="Comic Sans MS"/>
                <w:sz w:val="16"/>
                <w:szCs w:val="16"/>
              </w:rPr>
              <w:t xml:space="preserve">Pupils learn to </w:t>
            </w:r>
            <w:proofErr w:type="spellStart"/>
            <w:r w:rsidRPr="00FA7FA5">
              <w:rPr>
                <w:rFonts w:ascii="Comic Sans MS" w:hAnsi="Comic Sans MS"/>
                <w:sz w:val="16"/>
                <w:szCs w:val="16"/>
              </w:rPr>
              <w:t>recognise</w:t>
            </w:r>
            <w:proofErr w:type="spellEnd"/>
            <w:r w:rsidRPr="00FA7FA5">
              <w:rPr>
                <w:rFonts w:ascii="Comic Sans MS" w:hAnsi="Comic Sans MS"/>
                <w:sz w:val="16"/>
                <w:szCs w:val="16"/>
              </w:rPr>
              <w:t xml:space="preserve"> that there are different types of relationships (e.g. friendships, family relationships, romantic relations, online relationships)</w:t>
            </w:r>
          </w:p>
          <w:p w14:paraId="5BAB070C" w14:textId="63588DA0" w:rsidR="009E7147" w:rsidRDefault="009E7147" w:rsidP="009E7147">
            <w:pPr>
              <w:jc w:val="center"/>
              <w:rPr>
                <w:rFonts w:ascii="Comic Sans MS" w:hAnsi="Comic Sans MS"/>
                <w:b/>
                <w:sz w:val="16"/>
                <w:szCs w:val="16"/>
              </w:rPr>
            </w:pPr>
            <w:r w:rsidRPr="00DC2925">
              <w:rPr>
                <w:rFonts w:ascii="Comic Sans MS" w:hAnsi="Comic Sans MS"/>
                <w:b/>
                <w:sz w:val="16"/>
                <w:szCs w:val="16"/>
              </w:rPr>
              <w:t>Pupils learn about the importance of friendships; strategies for building positive friendships.</w:t>
            </w:r>
            <w:r>
              <w:rPr>
                <w:rFonts w:ascii="Comic Sans MS" w:hAnsi="Comic Sans MS"/>
                <w:sz w:val="16"/>
                <w:szCs w:val="16"/>
              </w:rPr>
              <w:t xml:space="preserve"> </w:t>
            </w:r>
            <w:r>
              <w:rPr>
                <w:rFonts w:ascii="Comic Sans MS" w:hAnsi="Comic Sans MS"/>
                <w:b/>
                <w:sz w:val="16"/>
                <w:szCs w:val="16"/>
              </w:rPr>
              <w:t xml:space="preserve">YEAR 2 </w:t>
            </w:r>
            <w:proofErr w:type="spellStart"/>
            <w:r>
              <w:rPr>
                <w:rFonts w:ascii="Comic Sans MS" w:hAnsi="Comic Sans MS"/>
                <w:b/>
                <w:sz w:val="16"/>
                <w:szCs w:val="16"/>
              </w:rPr>
              <w:t>Aut</w:t>
            </w:r>
            <w:proofErr w:type="spellEnd"/>
            <w:r>
              <w:rPr>
                <w:rFonts w:ascii="Comic Sans MS" w:hAnsi="Comic Sans MS"/>
                <w:b/>
                <w:sz w:val="16"/>
                <w:szCs w:val="16"/>
              </w:rPr>
              <w:t xml:space="preserve"> 1</w:t>
            </w:r>
          </w:p>
          <w:p w14:paraId="1BB66FF6" w14:textId="0595B770" w:rsidR="009E7147" w:rsidRDefault="009E7147" w:rsidP="009E7147">
            <w:pPr>
              <w:jc w:val="center"/>
              <w:rPr>
                <w:rFonts w:ascii="Comic Sans MS" w:hAnsi="Comic Sans MS"/>
                <w:sz w:val="16"/>
                <w:szCs w:val="16"/>
              </w:rPr>
            </w:pPr>
            <w:r>
              <w:rPr>
                <w:rFonts w:ascii="Comic Sans MS" w:hAnsi="Comic Sans MS"/>
                <w:sz w:val="16"/>
                <w:szCs w:val="16"/>
              </w:rPr>
              <w:t>Pupils learn what constitutes a positive healthy friendship (e.g. mutual respect, trust, truthfulness. Loyalty, kindness, generosity, sharing interests and experiences, support with problems and difficulties)</w:t>
            </w:r>
          </w:p>
          <w:p w14:paraId="2CFD2995" w14:textId="589EEEB4" w:rsidR="009E7147" w:rsidRDefault="009E7147" w:rsidP="009E7147">
            <w:pPr>
              <w:jc w:val="center"/>
              <w:rPr>
                <w:rFonts w:ascii="Comic Sans MS" w:hAnsi="Comic Sans MS"/>
                <w:sz w:val="16"/>
                <w:szCs w:val="16"/>
              </w:rPr>
            </w:pPr>
            <w:r w:rsidRPr="009E7147">
              <w:rPr>
                <w:rFonts w:ascii="Comic Sans MS" w:hAnsi="Comic Sans MS"/>
                <w:sz w:val="16"/>
                <w:szCs w:val="16"/>
              </w:rPr>
              <w:t>Pupils learn that mental health, just like physical health, is part of daily life; the importance of taking care of mental health. Pupils learn that spending time with friends can support mental health and wellbeing.</w:t>
            </w:r>
          </w:p>
          <w:p w14:paraId="5D0336C7" w14:textId="40F1E9C3" w:rsidR="009E7147" w:rsidRPr="00A911C7" w:rsidRDefault="009E7147" w:rsidP="009E7147">
            <w:pPr>
              <w:jc w:val="center"/>
              <w:rPr>
                <w:rFonts w:ascii="Comic Sans MS" w:hAnsi="Comic Sans MS"/>
                <w:b/>
                <w:sz w:val="16"/>
                <w:szCs w:val="16"/>
              </w:rPr>
            </w:pPr>
            <w:r w:rsidRPr="00187217">
              <w:rPr>
                <w:rFonts w:ascii="Comic Sans MS" w:hAnsi="Comic Sans MS"/>
                <w:color w:val="FF0000"/>
                <w:sz w:val="16"/>
                <w:szCs w:val="16"/>
              </w:rPr>
              <w:t>Medway Public Health Directorate – Primary RSE lessons – What Makes a good Friend?</w:t>
            </w:r>
          </w:p>
        </w:tc>
        <w:tc>
          <w:tcPr>
            <w:tcW w:w="2430" w:type="dxa"/>
            <w:shd w:val="clear" w:color="auto" w:fill="EDEDED" w:themeFill="accent3" w:themeFillTint="33"/>
          </w:tcPr>
          <w:p w14:paraId="53E2F55E" w14:textId="0825B418" w:rsidR="00214F9B" w:rsidRDefault="00214F9B" w:rsidP="00214F9B">
            <w:pPr>
              <w:jc w:val="center"/>
              <w:rPr>
                <w:rFonts w:ascii="Comic Sans MS" w:hAnsi="Comic Sans MS"/>
                <w:b/>
                <w:sz w:val="16"/>
                <w:szCs w:val="16"/>
              </w:rPr>
            </w:pPr>
            <w:r w:rsidRPr="00051F09">
              <w:rPr>
                <w:rFonts w:ascii="Comic Sans MS" w:hAnsi="Comic Sans MS"/>
                <w:b/>
                <w:sz w:val="16"/>
                <w:szCs w:val="16"/>
              </w:rPr>
              <w:t xml:space="preserve">Pupils learn how to </w:t>
            </w:r>
            <w:proofErr w:type="spellStart"/>
            <w:r w:rsidRPr="00051F09">
              <w:rPr>
                <w:rFonts w:ascii="Comic Sans MS" w:hAnsi="Comic Sans MS"/>
                <w:b/>
                <w:sz w:val="16"/>
                <w:szCs w:val="16"/>
              </w:rPr>
              <w:t>recognise</w:t>
            </w:r>
            <w:proofErr w:type="spellEnd"/>
            <w:r w:rsidRPr="00051F09">
              <w:rPr>
                <w:rFonts w:ascii="Comic Sans MS" w:hAnsi="Comic Sans MS"/>
                <w:b/>
                <w:sz w:val="16"/>
                <w:szCs w:val="16"/>
              </w:rPr>
              <w:t xml:space="preserve"> hazards that may cause harm or injury and what they should do to reduce risk and keep themselves (or others) safe. Pupils learn how to predict, assess and manage risk in different situations. </w:t>
            </w:r>
          </w:p>
          <w:p w14:paraId="6382FD62" w14:textId="243D00F9" w:rsidR="00214F9B" w:rsidRDefault="00214F9B" w:rsidP="00214F9B">
            <w:pPr>
              <w:jc w:val="center"/>
              <w:rPr>
                <w:rFonts w:ascii="Comic Sans MS" w:hAnsi="Comic Sans MS"/>
                <w:sz w:val="16"/>
                <w:szCs w:val="16"/>
              </w:rPr>
            </w:pPr>
            <w:r>
              <w:rPr>
                <w:rFonts w:ascii="Comic Sans MS" w:hAnsi="Comic Sans MS"/>
                <w:sz w:val="16"/>
                <w:szCs w:val="16"/>
              </w:rPr>
              <w:t xml:space="preserve">Pupils learn how to keep their body protected and safe, e.g. wearing a seatbelt, protective clothing and stabilizers.  </w:t>
            </w:r>
          </w:p>
          <w:p w14:paraId="535B06DB" w14:textId="4AB03801" w:rsidR="00214F9B" w:rsidRPr="00214F9B" w:rsidRDefault="00214F9B" w:rsidP="00214F9B">
            <w:pPr>
              <w:jc w:val="center"/>
              <w:rPr>
                <w:rFonts w:ascii="Comic Sans MS" w:hAnsi="Comic Sans MS"/>
                <w:color w:val="FF0000"/>
                <w:sz w:val="16"/>
                <w:szCs w:val="16"/>
              </w:rPr>
            </w:pPr>
            <w:r w:rsidRPr="00214F9B">
              <w:rPr>
                <w:rFonts w:ascii="Comic Sans MS" w:hAnsi="Comic Sans MS"/>
                <w:color w:val="FF0000"/>
                <w:sz w:val="16"/>
                <w:szCs w:val="16"/>
              </w:rPr>
              <w:t>1decision: Keeping/staying sage</w:t>
            </w:r>
          </w:p>
          <w:p w14:paraId="2C3267BB" w14:textId="481D39BE" w:rsidR="00214F9B" w:rsidRDefault="00214F9B" w:rsidP="00214F9B">
            <w:pPr>
              <w:jc w:val="center"/>
              <w:rPr>
                <w:rFonts w:ascii="Comic Sans MS" w:hAnsi="Comic Sans MS"/>
                <w:sz w:val="16"/>
                <w:szCs w:val="16"/>
              </w:rPr>
            </w:pPr>
            <w:r w:rsidRPr="00051F09">
              <w:rPr>
                <w:rFonts w:ascii="Comic Sans MS" w:hAnsi="Comic Sans MS"/>
                <w:color w:val="FF0000"/>
                <w:sz w:val="16"/>
                <w:szCs w:val="16"/>
              </w:rPr>
              <w:t>Environment agency canal and river safety lesson plans.</w:t>
            </w:r>
          </w:p>
          <w:p w14:paraId="7B69E80C" w14:textId="77777777" w:rsidR="00214F9B" w:rsidRDefault="00214F9B" w:rsidP="00214F9B">
            <w:pPr>
              <w:jc w:val="center"/>
              <w:rPr>
                <w:rFonts w:ascii="Comic Sans MS" w:hAnsi="Comic Sans MS"/>
                <w:b/>
                <w:sz w:val="16"/>
                <w:szCs w:val="16"/>
              </w:rPr>
            </w:pPr>
          </w:p>
          <w:p w14:paraId="5F594E1A" w14:textId="34A0A047" w:rsidR="00051F09" w:rsidRPr="007A4DDD" w:rsidRDefault="00051F09" w:rsidP="007978EC">
            <w:pPr>
              <w:jc w:val="center"/>
              <w:rPr>
                <w:rFonts w:ascii="Comic Sans MS" w:hAnsi="Comic Sans MS"/>
                <w:color w:val="FF0000"/>
                <w:sz w:val="16"/>
                <w:szCs w:val="16"/>
              </w:rPr>
            </w:pPr>
          </w:p>
        </w:tc>
        <w:tc>
          <w:tcPr>
            <w:tcW w:w="2430" w:type="dxa"/>
            <w:shd w:val="clear" w:color="auto" w:fill="EDEDED" w:themeFill="accent3" w:themeFillTint="33"/>
          </w:tcPr>
          <w:p w14:paraId="29F27ACB" w14:textId="77777777" w:rsidR="004D1D67" w:rsidRPr="000501A2" w:rsidRDefault="004D1D67" w:rsidP="004D1D67">
            <w:pPr>
              <w:jc w:val="center"/>
              <w:rPr>
                <w:rFonts w:ascii="Comic Sans MS" w:hAnsi="Comic Sans MS"/>
                <w:sz w:val="16"/>
                <w:szCs w:val="16"/>
              </w:rPr>
            </w:pPr>
            <w:r w:rsidRPr="009E6A18">
              <w:rPr>
                <w:rFonts w:ascii="Comic Sans MS" w:hAnsi="Comic Sans MS"/>
                <w:b/>
                <w:sz w:val="16"/>
                <w:szCs w:val="16"/>
              </w:rPr>
              <w:t>Pupils learn how families differ from each other</w:t>
            </w:r>
            <w:r w:rsidRPr="000501A2">
              <w:rPr>
                <w:rFonts w:ascii="Comic Sans MS" w:hAnsi="Comic Sans MS"/>
                <w:sz w:val="16"/>
                <w:szCs w:val="16"/>
              </w:rPr>
              <w:t xml:space="preserve"> (including that not every family has the same family structure, </w:t>
            </w:r>
            <w:proofErr w:type="gramStart"/>
            <w:r w:rsidRPr="000501A2">
              <w:rPr>
                <w:rFonts w:ascii="Comic Sans MS" w:hAnsi="Comic Sans MS"/>
                <w:sz w:val="16"/>
                <w:szCs w:val="16"/>
              </w:rPr>
              <w:t>e.g.</w:t>
            </w:r>
            <w:proofErr w:type="gramEnd"/>
            <w:r w:rsidRPr="000501A2">
              <w:rPr>
                <w:rFonts w:ascii="Comic Sans MS" w:hAnsi="Comic Sans MS"/>
                <w:sz w:val="16"/>
                <w:szCs w:val="16"/>
              </w:rPr>
              <w:t xml:space="preserve"> single parents, same sex parents, step-parents, blended families, foster and adoptive parents)</w:t>
            </w:r>
          </w:p>
          <w:p w14:paraId="7120AD85" w14:textId="7A46A6A7" w:rsidR="004D1D67" w:rsidRDefault="004D1D67" w:rsidP="004D1D67">
            <w:pPr>
              <w:jc w:val="center"/>
              <w:rPr>
                <w:rFonts w:ascii="Comic Sans MS" w:hAnsi="Comic Sans MS"/>
                <w:b/>
                <w:sz w:val="16"/>
                <w:szCs w:val="16"/>
              </w:rPr>
            </w:pPr>
            <w:r w:rsidRPr="009E6A18">
              <w:rPr>
                <w:rFonts w:ascii="Comic Sans MS" w:hAnsi="Comic Sans MS"/>
                <w:b/>
                <w:sz w:val="16"/>
                <w:szCs w:val="16"/>
              </w:rPr>
              <w:t>Pupils should learn how people within families should care for each other and the different ways they demonstrate this.</w:t>
            </w:r>
          </w:p>
          <w:p w14:paraId="20EE8081" w14:textId="77777777" w:rsidR="004D1D67" w:rsidRDefault="004D1D67" w:rsidP="000501A2">
            <w:pPr>
              <w:jc w:val="center"/>
              <w:rPr>
                <w:rFonts w:ascii="Comic Sans MS" w:hAnsi="Comic Sans MS"/>
                <w:color w:val="FF0000"/>
                <w:sz w:val="16"/>
                <w:szCs w:val="16"/>
              </w:rPr>
            </w:pPr>
            <w:r>
              <w:rPr>
                <w:rFonts w:ascii="Comic Sans MS" w:hAnsi="Comic Sans MS"/>
                <w:color w:val="FF0000"/>
                <w:sz w:val="16"/>
                <w:szCs w:val="16"/>
              </w:rPr>
              <w:t>Equality book: The Great Big Book of Families by Mary Hoffman and Ros Asquith</w:t>
            </w:r>
          </w:p>
          <w:p w14:paraId="0016252C" w14:textId="7FD5AF20" w:rsidR="004D1D67" w:rsidRPr="00BF5756" w:rsidRDefault="004D1D67" w:rsidP="000501A2">
            <w:pPr>
              <w:jc w:val="center"/>
              <w:rPr>
                <w:rFonts w:ascii="Comic Sans MS" w:hAnsi="Comic Sans MS"/>
                <w:color w:val="FF0000"/>
                <w:sz w:val="16"/>
                <w:szCs w:val="16"/>
              </w:rPr>
            </w:pPr>
            <w:r>
              <w:rPr>
                <w:rFonts w:ascii="Comic Sans MS" w:hAnsi="Comic Sans MS"/>
                <w:color w:val="FF0000"/>
                <w:sz w:val="16"/>
                <w:szCs w:val="16"/>
              </w:rPr>
              <w:t xml:space="preserve">Coram Life Education – </w:t>
            </w:r>
            <w:proofErr w:type="spellStart"/>
            <w:r>
              <w:rPr>
                <w:rFonts w:ascii="Comic Sans MS" w:hAnsi="Comic Sans MS"/>
                <w:color w:val="FF0000"/>
                <w:sz w:val="16"/>
                <w:szCs w:val="16"/>
              </w:rPr>
              <w:t>Adoptables</w:t>
            </w:r>
            <w:proofErr w:type="spellEnd"/>
            <w:r>
              <w:rPr>
                <w:rFonts w:ascii="Comic Sans MS" w:hAnsi="Comic Sans MS"/>
                <w:color w:val="FF0000"/>
                <w:sz w:val="16"/>
                <w:szCs w:val="16"/>
              </w:rPr>
              <w:t xml:space="preserve"> Schools Toolkit</w:t>
            </w:r>
          </w:p>
        </w:tc>
        <w:tc>
          <w:tcPr>
            <w:tcW w:w="2430" w:type="dxa"/>
            <w:shd w:val="clear" w:color="auto" w:fill="EDEDED" w:themeFill="accent3" w:themeFillTint="33"/>
          </w:tcPr>
          <w:p w14:paraId="3BF8B68E" w14:textId="4010AA80" w:rsidR="004D1D67" w:rsidRDefault="004D1D67" w:rsidP="004D1D67">
            <w:pPr>
              <w:jc w:val="center"/>
              <w:rPr>
                <w:rFonts w:ascii="Comic Sans MS" w:hAnsi="Comic Sans MS"/>
                <w:sz w:val="16"/>
                <w:szCs w:val="16"/>
              </w:rPr>
            </w:pPr>
            <w:r>
              <w:rPr>
                <w:rFonts w:ascii="Comic Sans MS" w:hAnsi="Comic Sans MS"/>
                <w:sz w:val="16"/>
                <w:szCs w:val="16"/>
              </w:rPr>
              <w:t xml:space="preserve">Pupils learn how they belong to different groups and communities, </w:t>
            </w:r>
            <w:proofErr w:type="gramStart"/>
            <w:r>
              <w:rPr>
                <w:rFonts w:ascii="Comic Sans MS" w:hAnsi="Comic Sans MS"/>
                <w:sz w:val="16"/>
                <w:szCs w:val="16"/>
              </w:rPr>
              <w:t>e.g.</w:t>
            </w:r>
            <w:proofErr w:type="gramEnd"/>
            <w:r>
              <w:rPr>
                <w:rFonts w:ascii="Comic Sans MS" w:hAnsi="Comic Sans MS"/>
                <w:sz w:val="16"/>
                <w:szCs w:val="16"/>
              </w:rPr>
              <w:t xml:space="preserve"> friendship, faith, clubs, classes/year groups</w:t>
            </w:r>
          </w:p>
          <w:p w14:paraId="4BA8AC5A" w14:textId="402547A2" w:rsidR="00753B29" w:rsidRDefault="00753B29" w:rsidP="00753B29">
            <w:pPr>
              <w:jc w:val="center"/>
              <w:rPr>
                <w:rFonts w:ascii="Comic Sans MS" w:hAnsi="Comic Sans MS"/>
                <w:sz w:val="16"/>
                <w:szCs w:val="16"/>
                <w:lang w:bidi="en-GB"/>
              </w:rPr>
            </w:pPr>
            <w:r w:rsidRPr="00630270">
              <w:rPr>
                <w:rFonts w:ascii="Comic Sans MS" w:hAnsi="Comic Sans MS"/>
                <w:sz w:val="16"/>
                <w:szCs w:val="16"/>
                <w:lang w:bidi="en-GB"/>
              </w:rPr>
              <w:t>Pupils learn what is meant by a diverse community; how different groups make up the wider/local community around school. Pupils will explain what is meant by a ‘diverse’ society in relation to the UK; explain the benefits of living in a diverse society; identify and demonstrate how they can value and celebrate diversity.</w:t>
            </w:r>
          </w:p>
          <w:p w14:paraId="06FFA145" w14:textId="036D469A" w:rsidR="00753B29" w:rsidRDefault="00753B29" w:rsidP="00753B29">
            <w:pPr>
              <w:jc w:val="center"/>
              <w:rPr>
                <w:rFonts w:ascii="Comic Sans MS" w:hAnsi="Comic Sans MS"/>
                <w:sz w:val="16"/>
                <w:szCs w:val="16"/>
              </w:rPr>
            </w:pPr>
            <w:r>
              <w:rPr>
                <w:rFonts w:ascii="Comic Sans MS" w:hAnsi="Comic Sans MS"/>
                <w:sz w:val="16"/>
                <w:szCs w:val="16"/>
              </w:rPr>
              <w:t>Pupils learn how the community helps everyone to feel included and values the different contributions that people make.</w:t>
            </w:r>
          </w:p>
          <w:p w14:paraId="20E9EC09" w14:textId="77777777" w:rsidR="004D1D67" w:rsidRDefault="004D1D67" w:rsidP="00753B29">
            <w:pPr>
              <w:jc w:val="center"/>
              <w:rPr>
                <w:rFonts w:ascii="Comic Sans MS" w:hAnsi="Comic Sans MS"/>
                <w:color w:val="FF0000"/>
                <w:sz w:val="16"/>
                <w:szCs w:val="16"/>
              </w:rPr>
            </w:pPr>
            <w:r w:rsidRPr="00B13A88">
              <w:rPr>
                <w:rFonts w:ascii="Comic Sans MS" w:hAnsi="Comic Sans MS"/>
                <w:color w:val="FF0000"/>
                <w:sz w:val="16"/>
                <w:szCs w:val="16"/>
              </w:rPr>
              <w:t>PSHE Association – Inclusion, belonging and addressing extremism – Lesson 2 Belonging to a Community</w:t>
            </w:r>
          </w:p>
          <w:p w14:paraId="6C9CC7C6" w14:textId="61EEC7E7" w:rsidR="00753B29" w:rsidRPr="00D93D12" w:rsidRDefault="00753B29" w:rsidP="007978EC">
            <w:pPr>
              <w:jc w:val="center"/>
              <w:rPr>
                <w:rFonts w:ascii="Comic Sans MS" w:hAnsi="Comic Sans MS"/>
                <w:sz w:val="16"/>
                <w:szCs w:val="16"/>
              </w:rPr>
            </w:pPr>
            <w:r w:rsidRPr="00630270">
              <w:rPr>
                <w:rFonts w:ascii="Comic Sans MS" w:hAnsi="Comic Sans MS"/>
                <w:color w:val="FF0000"/>
                <w:sz w:val="16"/>
                <w:szCs w:val="16"/>
                <w:lang w:bidi="en-GB"/>
              </w:rPr>
              <w:t>Premier League Primary Stars – Diversity lesson plans and activities</w:t>
            </w:r>
          </w:p>
        </w:tc>
        <w:tc>
          <w:tcPr>
            <w:tcW w:w="2430" w:type="dxa"/>
            <w:shd w:val="clear" w:color="auto" w:fill="EDEDED" w:themeFill="accent3" w:themeFillTint="33"/>
          </w:tcPr>
          <w:p w14:paraId="6F3188CC" w14:textId="77777777" w:rsidR="00FD6681" w:rsidRDefault="00FD6681" w:rsidP="00FD6681">
            <w:pPr>
              <w:jc w:val="center"/>
              <w:rPr>
                <w:rFonts w:ascii="Comic Sans MS" w:hAnsi="Comic Sans MS"/>
                <w:b/>
                <w:sz w:val="16"/>
                <w:szCs w:val="16"/>
              </w:rPr>
            </w:pPr>
            <w:r w:rsidRPr="0031271B">
              <w:rPr>
                <w:rFonts w:ascii="Comic Sans MS" w:hAnsi="Comic Sans MS"/>
                <w:b/>
                <w:sz w:val="16"/>
                <w:szCs w:val="16"/>
              </w:rPr>
              <w:t xml:space="preserve">Pupils learn how to eat a healthy diet and the benefits of nutritionally rich foods. Pupils learn what makes a healthy diet and why this is important. </w:t>
            </w:r>
          </w:p>
          <w:p w14:paraId="5A59E375" w14:textId="77777777" w:rsidR="00FD6681" w:rsidRPr="0031271B" w:rsidRDefault="00FD6681" w:rsidP="00FD6681">
            <w:pPr>
              <w:jc w:val="center"/>
              <w:rPr>
                <w:rFonts w:ascii="Comic Sans MS" w:hAnsi="Comic Sans MS"/>
                <w:b/>
                <w:sz w:val="16"/>
                <w:szCs w:val="16"/>
              </w:rPr>
            </w:pPr>
            <w:r w:rsidRPr="0031271B">
              <w:rPr>
                <w:rFonts w:ascii="Comic Sans MS" w:hAnsi="Comic Sans MS"/>
                <w:b/>
                <w:sz w:val="16"/>
                <w:szCs w:val="16"/>
              </w:rPr>
              <w:t xml:space="preserve"> </w:t>
            </w:r>
            <w:r>
              <w:rPr>
                <w:rFonts w:ascii="Comic Sans MS" w:hAnsi="Comic Sans MS"/>
                <w:b/>
                <w:sz w:val="16"/>
                <w:szCs w:val="16"/>
              </w:rPr>
              <w:t xml:space="preserve">Pupils know how, </w:t>
            </w:r>
            <w:proofErr w:type="gramStart"/>
            <w:r>
              <w:rPr>
                <w:rFonts w:ascii="Comic Sans MS" w:hAnsi="Comic Sans MS"/>
                <w:b/>
                <w:sz w:val="16"/>
                <w:szCs w:val="16"/>
              </w:rPr>
              <w:t>when</w:t>
            </w:r>
            <w:proofErr w:type="gramEnd"/>
            <w:r>
              <w:rPr>
                <w:rFonts w:ascii="Comic Sans MS" w:hAnsi="Comic Sans MS"/>
                <w:b/>
                <w:sz w:val="16"/>
                <w:szCs w:val="16"/>
              </w:rPr>
              <w:t xml:space="preserve"> and where to ask for advice and help about healthy eating and dental care.</w:t>
            </w:r>
          </w:p>
          <w:p w14:paraId="4577E854" w14:textId="77777777" w:rsidR="00FD6681" w:rsidRDefault="00FD6681" w:rsidP="00FD6681">
            <w:pPr>
              <w:jc w:val="center"/>
              <w:rPr>
                <w:rFonts w:ascii="Comic Sans MS" w:hAnsi="Comic Sans MS"/>
                <w:color w:val="FF0000"/>
                <w:sz w:val="16"/>
                <w:szCs w:val="16"/>
              </w:rPr>
            </w:pPr>
            <w:r>
              <w:rPr>
                <w:rFonts w:ascii="Comic Sans MS" w:hAnsi="Comic Sans MS"/>
                <w:color w:val="FF0000"/>
                <w:sz w:val="16"/>
                <w:szCs w:val="16"/>
              </w:rPr>
              <w:t xml:space="preserve">PSHE Association – Health Education: food choices, physical </w:t>
            </w:r>
            <w:proofErr w:type="gramStart"/>
            <w:r>
              <w:rPr>
                <w:rFonts w:ascii="Comic Sans MS" w:hAnsi="Comic Sans MS"/>
                <w:color w:val="FF0000"/>
                <w:sz w:val="16"/>
                <w:szCs w:val="16"/>
              </w:rPr>
              <w:t>activity</w:t>
            </w:r>
            <w:proofErr w:type="gramEnd"/>
            <w:r>
              <w:rPr>
                <w:rFonts w:ascii="Comic Sans MS" w:hAnsi="Comic Sans MS"/>
                <w:color w:val="FF0000"/>
                <w:sz w:val="16"/>
                <w:szCs w:val="16"/>
              </w:rPr>
              <w:t xml:space="preserve"> and balanced lifestyles</w:t>
            </w:r>
          </w:p>
          <w:p w14:paraId="55A8D903" w14:textId="33D90335" w:rsidR="006D40E5" w:rsidRPr="00E602E4" w:rsidRDefault="00FD6681" w:rsidP="007978EC">
            <w:pPr>
              <w:jc w:val="center"/>
              <w:rPr>
                <w:rFonts w:ascii="Comic Sans MS" w:hAnsi="Comic Sans MS"/>
                <w:color w:val="FF0000"/>
                <w:sz w:val="16"/>
                <w:szCs w:val="16"/>
              </w:rPr>
            </w:pPr>
            <w:r>
              <w:rPr>
                <w:rFonts w:ascii="Comic Sans MS" w:hAnsi="Comic Sans MS"/>
                <w:color w:val="FF0000"/>
                <w:sz w:val="16"/>
                <w:szCs w:val="16"/>
              </w:rPr>
              <w:t>NHS Change for Life Food Facts</w:t>
            </w:r>
          </w:p>
        </w:tc>
        <w:tc>
          <w:tcPr>
            <w:tcW w:w="2430" w:type="dxa"/>
            <w:shd w:val="clear" w:color="auto" w:fill="EDEDED" w:themeFill="accent3" w:themeFillTint="33"/>
          </w:tcPr>
          <w:p w14:paraId="0CDFF2C6" w14:textId="77777777" w:rsidR="0089038A" w:rsidRPr="006A27E6" w:rsidRDefault="0089038A" w:rsidP="0089038A">
            <w:pPr>
              <w:jc w:val="center"/>
              <w:rPr>
                <w:rFonts w:ascii="Comic Sans MS" w:hAnsi="Comic Sans MS"/>
                <w:sz w:val="16"/>
                <w:szCs w:val="16"/>
              </w:rPr>
            </w:pPr>
            <w:r w:rsidRPr="006A27E6">
              <w:rPr>
                <w:rFonts w:ascii="Comic Sans MS" w:hAnsi="Comic Sans MS"/>
                <w:sz w:val="16"/>
                <w:szCs w:val="16"/>
              </w:rPr>
              <w:t>Pupils learn how regular physical activity benefits bodies and feelings.</w:t>
            </w:r>
          </w:p>
          <w:p w14:paraId="499A26B9" w14:textId="06715267" w:rsidR="006A27E6" w:rsidRPr="00EF63B3" w:rsidRDefault="0089038A" w:rsidP="0089038A">
            <w:pPr>
              <w:jc w:val="center"/>
              <w:rPr>
                <w:rFonts w:ascii="Comic Sans MS" w:hAnsi="Comic Sans MS"/>
                <w:color w:val="FF0000"/>
                <w:sz w:val="16"/>
                <w:szCs w:val="16"/>
              </w:rPr>
            </w:pPr>
            <w:r>
              <w:rPr>
                <w:rFonts w:ascii="Comic Sans MS" w:hAnsi="Comic Sans MS"/>
                <w:color w:val="FF0000"/>
                <w:sz w:val="16"/>
                <w:szCs w:val="16"/>
              </w:rPr>
              <w:t xml:space="preserve">PSHE Association – Health Education: food choices, physical </w:t>
            </w:r>
            <w:proofErr w:type="gramStart"/>
            <w:r>
              <w:rPr>
                <w:rFonts w:ascii="Comic Sans MS" w:hAnsi="Comic Sans MS"/>
                <w:color w:val="FF0000"/>
                <w:sz w:val="16"/>
                <w:szCs w:val="16"/>
              </w:rPr>
              <w:t>activity</w:t>
            </w:r>
            <w:proofErr w:type="gramEnd"/>
            <w:r>
              <w:rPr>
                <w:rFonts w:ascii="Comic Sans MS" w:hAnsi="Comic Sans MS"/>
                <w:color w:val="FF0000"/>
                <w:sz w:val="16"/>
                <w:szCs w:val="16"/>
              </w:rPr>
              <w:t xml:space="preserve"> and balanced lifestyles.</w:t>
            </w:r>
          </w:p>
        </w:tc>
      </w:tr>
      <w:tr w:rsidR="007978EC" w14:paraId="4278F5EE" w14:textId="77777777" w:rsidTr="00D678B7">
        <w:trPr>
          <w:trHeight w:val="843"/>
        </w:trPr>
        <w:tc>
          <w:tcPr>
            <w:tcW w:w="355" w:type="dxa"/>
            <w:vMerge/>
          </w:tcPr>
          <w:p w14:paraId="6EEA2C88" w14:textId="77777777" w:rsidR="007978EC" w:rsidRDefault="007978EC" w:rsidP="007978EC"/>
        </w:tc>
        <w:tc>
          <w:tcPr>
            <w:tcW w:w="2430" w:type="dxa"/>
            <w:shd w:val="clear" w:color="auto" w:fill="EDEDED" w:themeFill="accent3" w:themeFillTint="33"/>
          </w:tcPr>
          <w:p w14:paraId="3EC661C2" w14:textId="12AD4D14" w:rsidR="009E7147" w:rsidRDefault="009E7147" w:rsidP="009E7147">
            <w:pPr>
              <w:jc w:val="center"/>
              <w:rPr>
                <w:rFonts w:ascii="Comic Sans MS" w:hAnsi="Comic Sans MS"/>
                <w:b/>
                <w:sz w:val="16"/>
                <w:szCs w:val="16"/>
              </w:rPr>
            </w:pPr>
            <w:r w:rsidRPr="00DC2925">
              <w:rPr>
                <w:rFonts w:ascii="Comic Sans MS" w:hAnsi="Comic Sans MS"/>
                <w:b/>
                <w:sz w:val="16"/>
                <w:szCs w:val="16"/>
              </w:rPr>
              <w:t>Pupils learn that friendships sometimes have difficulties, and how to manage when there is a problem or an argument between friends, resolve dis</w:t>
            </w:r>
            <w:r>
              <w:rPr>
                <w:rFonts w:ascii="Comic Sans MS" w:hAnsi="Comic Sans MS"/>
                <w:b/>
                <w:sz w:val="16"/>
                <w:szCs w:val="16"/>
              </w:rPr>
              <w:t>putes and reconcile differences positively and safely.</w:t>
            </w:r>
          </w:p>
          <w:p w14:paraId="359C97D3" w14:textId="6F4C8C3F" w:rsidR="009E7147" w:rsidRDefault="009E7147" w:rsidP="009E7147">
            <w:pPr>
              <w:jc w:val="center"/>
              <w:rPr>
                <w:rFonts w:ascii="Comic Sans MS" w:hAnsi="Comic Sans MS"/>
                <w:b/>
                <w:sz w:val="16"/>
                <w:szCs w:val="16"/>
              </w:rPr>
            </w:pPr>
            <w:r w:rsidRPr="009E7147">
              <w:rPr>
                <w:rFonts w:ascii="Comic Sans MS" w:hAnsi="Comic Sans MS"/>
                <w:b/>
                <w:sz w:val="16"/>
                <w:szCs w:val="16"/>
              </w:rPr>
              <w:t xml:space="preserve">Pupils learn how to </w:t>
            </w:r>
            <w:proofErr w:type="spellStart"/>
            <w:r w:rsidRPr="009E7147">
              <w:rPr>
                <w:rFonts w:ascii="Comic Sans MS" w:hAnsi="Comic Sans MS"/>
                <w:b/>
                <w:sz w:val="16"/>
                <w:szCs w:val="16"/>
              </w:rPr>
              <w:t>recognise</w:t>
            </w:r>
            <w:proofErr w:type="spellEnd"/>
            <w:r w:rsidRPr="009E7147">
              <w:rPr>
                <w:rFonts w:ascii="Comic Sans MS" w:hAnsi="Comic Sans MS"/>
                <w:b/>
                <w:sz w:val="16"/>
                <w:szCs w:val="16"/>
              </w:rPr>
              <w:t xml:space="preserve"> if others are feeling lonely and excluded and strategies to include them. Pupils learn how to </w:t>
            </w:r>
            <w:proofErr w:type="spellStart"/>
            <w:r w:rsidRPr="009E7147">
              <w:rPr>
                <w:rFonts w:ascii="Comic Sans MS" w:hAnsi="Comic Sans MS"/>
                <w:b/>
                <w:sz w:val="16"/>
                <w:szCs w:val="16"/>
              </w:rPr>
              <w:t>recognise</w:t>
            </w:r>
            <w:proofErr w:type="spellEnd"/>
            <w:r w:rsidRPr="009E7147">
              <w:rPr>
                <w:rFonts w:ascii="Comic Sans MS" w:hAnsi="Comic Sans MS"/>
                <w:b/>
                <w:sz w:val="16"/>
                <w:szCs w:val="16"/>
              </w:rPr>
              <w:t xml:space="preserve"> if a friendship is making them unhappy, feel uncomfortable or unsafe and how to ask for support.</w:t>
            </w:r>
            <w:r w:rsidR="00214F9B">
              <w:rPr>
                <w:rFonts w:ascii="Comic Sans MS" w:hAnsi="Comic Sans MS"/>
                <w:b/>
                <w:sz w:val="16"/>
                <w:szCs w:val="16"/>
              </w:rPr>
              <w:t xml:space="preserve"> YEAR 2 </w:t>
            </w:r>
            <w:proofErr w:type="spellStart"/>
            <w:r w:rsidR="00214F9B">
              <w:rPr>
                <w:rFonts w:ascii="Comic Sans MS" w:hAnsi="Comic Sans MS"/>
                <w:b/>
                <w:sz w:val="16"/>
                <w:szCs w:val="16"/>
              </w:rPr>
              <w:t>Aut</w:t>
            </w:r>
            <w:proofErr w:type="spellEnd"/>
            <w:r w:rsidR="00214F9B">
              <w:rPr>
                <w:rFonts w:ascii="Comic Sans MS" w:hAnsi="Comic Sans MS"/>
                <w:b/>
                <w:sz w:val="16"/>
                <w:szCs w:val="16"/>
              </w:rPr>
              <w:t xml:space="preserve"> 1</w:t>
            </w:r>
          </w:p>
          <w:p w14:paraId="28BB41BD" w14:textId="5BA11F93" w:rsidR="007978EC" w:rsidRPr="00E45B3F" w:rsidRDefault="009E7147" w:rsidP="009E7147">
            <w:pPr>
              <w:jc w:val="center"/>
              <w:rPr>
                <w:rFonts w:ascii="Comic Sans MS" w:hAnsi="Comic Sans MS"/>
                <w:color w:val="FF0000"/>
                <w:sz w:val="16"/>
                <w:szCs w:val="16"/>
              </w:rPr>
            </w:pPr>
            <w:r w:rsidRPr="00187217">
              <w:rPr>
                <w:rFonts w:ascii="Comic Sans MS" w:hAnsi="Comic Sans MS"/>
                <w:color w:val="FF0000"/>
                <w:sz w:val="16"/>
                <w:szCs w:val="16"/>
              </w:rPr>
              <w:t>Medway Public Health Directorate – Primary RSE lessons –</w:t>
            </w:r>
            <w:r>
              <w:rPr>
                <w:rFonts w:ascii="Comic Sans MS" w:hAnsi="Comic Sans MS"/>
                <w:color w:val="FF0000"/>
                <w:sz w:val="16"/>
                <w:szCs w:val="16"/>
              </w:rPr>
              <w:t xml:space="preserve"> Falling out with friends</w:t>
            </w:r>
          </w:p>
        </w:tc>
        <w:tc>
          <w:tcPr>
            <w:tcW w:w="2430" w:type="dxa"/>
            <w:shd w:val="clear" w:color="auto" w:fill="EDEDED" w:themeFill="accent3" w:themeFillTint="33"/>
          </w:tcPr>
          <w:p w14:paraId="2720F1A7" w14:textId="77777777" w:rsidR="007978EC" w:rsidRDefault="001A0E98" w:rsidP="00051F09">
            <w:pPr>
              <w:jc w:val="center"/>
              <w:rPr>
                <w:rFonts w:ascii="Comic Sans MS" w:hAnsi="Comic Sans MS"/>
                <w:sz w:val="16"/>
                <w:szCs w:val="16"/>
              </w:rPr>
            </w:pPr>
            <w:r>
              <w:rPr>
                <w:rFonts w:ascii="Comic Sans MS" w:hAnsi="Comic Sans MS"/>
                <w:sz w:val="16"/>
                <w:szCs w:val="16"/>
              </w:rPr>
              <w:t>Pupils learn how to react and respond if there is an accident and how to deal with minor injuries e.g. scratches, grazes, burns Pupils learn what to do in an emergency, including calling for help and speaking to the emergency services.</w:t>
            </w:r>
          </w:p>
          <w:p w14:paraId="32D5AB87" w14:textId="67684B63" w:rsidR="001A0E98" w:rsidRPr="00051F09" w:rsidRDefault="001A0E98" w:rsidP="00051F09">
            <w:pPr>
              <w:jc w:val="center"/>
              <w:rPr>
                <w:rFonts w:ascii="Comic Sans MS" w:hAnsi="Comic Sans MS"/>
                <w:color w:val="FF0000"/>
                <w:sz w:val="16"/>
                <w:szCs w:val="16"/>
              </w:rPr>
            </w:pPr>
          </w:p>
        </w:tc>
        <w:tc>
          <w:tcPr>
            <w:tcW w:w="2430" w:type="dxa"/>
            <w:shd w:val="clear" w:color="auto" w:fill="EDEDED" w:themeFill="accent3" w:themeFillTint="33"/>
          </w:tcPr>
          <w:p w14:paraId="58D4DDC6" w14:textId="77777777" w:rsidR="007978EC" w:rsidRDefault="004D1D67" w:rsidP="000501A2">
            <w:pPr>
              <w:jc w:val="center"/>
              <w:rPr>
                <w:rFonts w:ascii="Comic Sans MS" w:hAnsi="Comic Sans MS"/>
                <w:sz w:val="16"/>
                <w:szCs w:val="16"/>
              </w:rPr>
            </w:pPr>
            <w:r>
              <w:rPr>
                <w:rFonts w:ascii="Comic Sans MS" w:hAnsi="Comic Sans MS"/>
                <w:sz w:val="16"/>
                <w:szCs w:val="16"/>
              </w:rPr>
              <w:t xml:space="preserve">Pupils learn how common features of positive family life often include shared experiences, </w:t>
            </w:r>
            <w:proofErr w:type="gramStart"/>
            <w:r>
              <w:rPr>
                <w:rFonts w:ascii="Comic Sans MS" w:hAnsi="Comic Sans MS"/>
                <w:sz w:val="16"/>
                <w:szCs w:val="16"/>
              </w:rPr>
              <w:t>e.g.</w:t>
            </w:r>
            <w:proofErr w:type="gramEnd"/>
            <w:r>
              <w:rPr>
                <w:rFonts w:ascii="Comic Sans MS" w:hAnsi="Comic Sans MS"/>
                <w:sz w:val="16"/>
                <w:szCs w:val="16"/>
              </w:rPr>
              <w:t xml:space="preserve"> celebrations, special days or holidays</w:t>
            </w:r>
          </w:p>
          <w:p w14:paraId="4A2238E7" w14:textId="5E95E2C0" w:rsidR="004D1D67" w:rsidRPr="00D93D12" w:rsidRDefault="004D1D67" w:rsidP="000501A2">
            <w:pPr>
              <w:jc w:val="center"/>
              <w:rPr>
                <w:rFonts w:ascii="Comic Sans MS" w:hAnsi="Comic Sans MS"/>
                <w:sz w:val="16"/>
                <w:szCs w:val="16"/>
              </w:rPr>
            </w:pPr>
            <w:r w:rsidRPr="009E6A18">
              <w:rPr>
                <w:rFonts w:ascii="Comic Sans MS" w:hAnsi="Comic Sans MS"/>
                <w:b/>
                <w:sz w:val="16"/>
                <w:szCs w:val="16"/>
              </w:rPr>
              <w:t xml:space="preserve">Pupils learn how to ask for help or advice if family relationships are making them feel unhappy, </w:t>
            </w:r>
            <w:proofErr w:type="gramStart"/>
            <w:r w:rsidRPr="009E6A18">
              <w:rPr>
                <w:rFonts w:ascii="Comic Sans MS" w:hAnsi="Comic Sans MS"/>
                <w:b/>
                <w:sz w:val="16"/>
                <w:szCs w:val="16"/>
              </w:rPr>
              <w:t>worried</w:t>
            </w:r>
            <w:proofErr w:type="gramEnd"/>
            <w:r w:rsidRPr="009E6A18">
              <w:rPr>
                <w:rFonts w:ascii="Comic Sans MS" w:hAnsi="Comic Sans MS"/>
                <w:b/>
                <w:sz w:val="16"/>
                <w:szCs w:val="16"/>
              </w:rPr>
              <w:t xml:space="preserve"> or unsafe.</w:t>
            </w:r>
          </w:p>
        </w:tc>
        <w:tc>
          <w:tcPr>
            <w:tcW w:w="2430" w:type="dxa"/>
            <w:shd w:val="clear" w:color="auto" w:fill="EDEDED" w:themeFill="accent3" w:themeFillTint="33"/>
          </w:tcPr>
          <w:p w14:paraId="039F9E25" w14:textId="123A36D9" w:rsidR="00753B29" w:rsidRDefault="00753B29" w:rsidP="00753B29">
            <w:pPr>
              <w:jc w:val="center"/>
              <w:rPr>
                <w:rFonts w:ascii="Comic Sans MS" w:hAnsi="Comic Sans MS"/>
                <w:sz w:val="16"/>
                <w:szCs w:val="16"/>
                <w:lang w:bidi="en-GB"/>
              </w:rPr>
            </w:pPr>
            <w:r>
              <w:rPr>
                <w:rFonts w:ascii="Comic Sans MS" w:hAnsi="Comic Sans MS"/>
                <w:sz w:val="16"/>
                <w:szCs w:val="16"/>
                <w:lang w:bidi="en-GB"/>
              </w:rPr>
              <w:t xml:space="preserve">Pupils consider our homes and what they mean to us. Pupils consider why people move home. </w:t>
            </w:r>
          </w:p>
          <w:p w14:paraId="5E56DF73" w14:textId="5F0A9988" w:rsidR="00753B29" w:rsidRDefault="00753B29" w:rsidP="00753B29">
            <w:pPr>
              <w:jc w:val="center"/>
              <w:rPr>
                <w:rFonts w:ascii="Comic Sans MS" w:hAnsi="Comic Sans MS"/>
                <w:sz w:val="16"/>
                <w:szCs w:val="16"/>
              </w:rPr>
            </w:pPr>
            <w:r>
              <w:rPr>
                <w:rFonts w:ascii="Comic Sans MS" w:hAnsi="Comic Sans MS"/>
                <w:sz w:val="16"/>
                <w:szCs w:val="16"/>
              </w:rPr>
              <w:t>Pupils learn how to be respectful to people who may live differently to them.</w:t>
            </w:r>
          </w:p>
          <w:p w14:paraId="409E0560" w14:textId="34B0D544" w:rsidR="00753B29" w:rsidRDefault="00753B29" w:rsidP="00753B29">
            <w:pPr>
              <w:jc w:val="center"/>
              <w:rPr>
                <w:rFonts w:ascii="Comic Sans MS" w:hAnsi="Comic Sans MS"/>
                <w:color w:val="FF0000"/>
                <w:sz w:val="16"/>
                <w:szCs w:val="16"/>
                <w:lang w:bidi="en-GB"/>
              </w:rPr>
            </w:pPr>
            <w:r w:rsidRPr="00B13A88">
              <w:rPr>
                <w:rFonts w:ascii="Comic Sans MS" w:hAnsi="Comic Sans MS"/>
                <w:color w:val="FF0000"/>
                <w:sz w:val="16"/>
                <w:szCs w:val="16"/>
                <w:lang w:bidi="en-GB"/>
              </w:rPr>
              <w:t>Worcester University – Moving and moving home</w:t>
            </w:r>
          </w:p>
          <w:p w14:paraId="7EF269E4" w14:textId="74DBC95A" w:rsidR="00753B29" w:rsidRDefault="00753B29" w:rsidP="00753B29">
            <w:pPr>
              <w:jc w:val="center"/>
              <w:rPr>
                <w:rFonts w:ascii="Comic Sans MS" w:hAnsi="Comic Sans MS"/>
                <w:sz w:val="16"/>
                <w:szCs w:val="16"/>
                <w:lang w:bidi="en-GB"/>
              </w:rPr>
            </w:pPr>
            <w:r w:rsidRPr="006D40E5">
              <w:rPr>
                <w:rFonts w:ascii="Comic Sans MS" w:hAnsi="Comic Sans MS"/>
                <w:color w:val="FF0000"/>
                <w:sz w:val="16"/>
                <w:szCs w:val="16"/>
              </w:rPr>
              <w:t xml:space="preserve">Equality book: Two Monsters by David </w:t>
            </w:r>
            <w:proofErr w:type="spellStart"/>
            <w:r w:rsidRPr="006D40E5">
              <w:rPr>
                <w:rFonts w:ascii="Comic Sans MS" w:hAnsi="Comic Sans MS"/>
                <w:color w:val="FF0000"/>
                <w:sz w:val="16"/>
                <w:szCs w:val="16"/>
              </w:rPr>
              <w:t>Mckee</w:t>
            </w:r>
            <w:proofErr w:type="spellEnd"/>
          </w:p>
          <w:p w14:paraId="1DEDCE1C" w14:textId="5D301913" w:rsidR="00630270" w:rsidRPr="002C1503" w:rsidRDefault="00630270" w:rsidP="007978EC">
            <w:pPr>
              <w:jc w:val="center"/>
              <w:rPr>
                <w:rFonts w:ascii="Comic Sans MS" w:hAnsi="Comic Sans MS"/>
                <w:color w:val="FF0000"/>
                <w:sz w:val="16"/>
                <w:szCs w:val="16"/>
                <w:lang w:bidi="en-GB"/>
              </w:rPr>
            </w:pPr>
          </w:p>
        </w:tc>
        <w:tc>
          <w:tcPr>
            <w:tcW w:w="2430" w:type="dxa"/>
            <w:shd w:val="clear" w:color="auto" w:fill="EDEDED" w:themeFill="accent3" w:themeFillTint="33"/>
          </w:tcPr>
          <w:p w14:paraId="611A0609" w14:textId="77777777" w:rsidR="00FD6681" w:rsidRDefault="00FD6681" w:rsidP="00FD6681">
            <w:pPr>
              <w:jc w:val="center"/>
              <w:rPr>
                <w:rFonts w:ascii="Comic Sans MS" w:hAnsi="Comic Sans MS"/>
                <w:b/>
                <w:sz w:val="16"/>
                <w:szCs w:val="16"/>
              </w:rPr>
            </w:pPr>
            <w:r>
              <w:rPr>
                <w:rFonts w:ascii="Comic Sans MS" w:hAnsi="Comic Sans MS"/>
                <w:b/>
                <w:sz w:val="16"/>
                <w:szCs w:val="16"/>
              </w:rPr>
              <w:t>Pupils learn how to maintain good oral hygiene (including regular brushing and flossing) and the importance of regular visits to the dentist.</w:t>
            </w:r>
          </w:p>
          <w:p w14:paraId="3E666C80" w14:textId="77777777" w:rsidR="00FD6681" w:rsidRDefault="00FD6681" w:rsidP="00FD6681">
            <w:pPr>
              <w:jc w:val="center"/>
              <w:rPr>
                <w:rFonts w:ascii="Comic Sans MS" w:hAnsi="Comic Sans MS"/>
                <w:b/>
                <w:sz w:val="16"/>
                <w:szCs w:val="16"/>
              </w:rPr>
            </w:pPr>
            <w:r w:rsidRPr="0031271B">
              <w:rPr>
                <w:rFonts w:ascii="Comic Sans MS" w:hAnsi="Comic Sans MS"/>
                <w:b/>
                <w:sz w:val="16"/>
                <w:szCs w:val="16"/>
              </w:rPr>
              <w:t>Pupils learn about how not eating a balanced diet can affect health, including the impact of too much sugar/acidic drinks on dental health.</w:t>
            </w:r>
          </w:p>
          <w:p w14:paraId="7A5D2D2F" w14:textId="323D4C62" w:rsidR="00FD6681" w:rsidRDefault="00FD6681" w:rsidP="00FD6681">
            <w:pPr>
              <w:jc w:val="center"/>
              <w:rPr>
                <w:rFonts w:ascii="Comic Sans MS" w:hAnsi="Comic Sans MS"/>
                <w:bCs/>
                <w:sz w:val="16"/>
                <w:szCs w:val="16"/>
              </w:rPr>
            </w:pPr>
            <w:r w:rsidRPr="00FD6681">
              <w:rPr>
                <w:rFonts w:ascii="Comic Sans MS" w:hAnsi="Comic Sans MS"/>
                <w:bCs/>
                <w:sz w:val="16"/>
                <w:szCs w:val="16"/>
              </w:rPr>
              <w:t xml:space="preserve">Pupils know how, </w:t>
            </w:r>
            <w:proofErr w:type="gramStart"/>
            <w:r w:rsidRPr="00FD6681">
              <w:rPr>
                <w:rFonts w:ascii="Comic Sans MS" w:hAnsi="Comic Sans MS"/>
                <w:bCs/>
                <w:sz w:val="16"/>
                <w:szCs w:val="16"/>
              </w:rPr>
              <w:t>when</w:t>
            </w:r>
            <w:proofErr w:type="gramEnd"/>
            <w:r w:rsidRPr="00FD6681">
              <w:rPr>
                <w:rFonts w:ascii="Comic Sans MS" w:hAnsi="Comic Sans MS"/>
                <w:bCs/>
                <w:sz w:val="16"/>
                <w:szCs w:val="16"/>
              </w:rPr>
              <w:t xml:space="preserve"> and where to ask for advice and help about healthy eating and dental care.</w:t>
            </w:r>
          </w:p>
          <w:p w14:paraId="74A82B35" w14:textId="20D03E5E" w:rsidR="00FD6681" w:rsidRPr="00FD6681" w:rsidRDefault="00FD6681" w:rsidP="00FD6681">
            <w:pPr>
              <w:jc w:val="center"/>
              <w:rPr>
                <w:rFonts w:ascii="Comic Sans MS" w:hAnsi="Comic Sans MS"/>
                <w:bCs/>
                <w:sz w:val="16"/>
                <w:szCs w:val="16"/>
              </w:rPr>
            </w:pPr>
            <w:r w:rsidRPr="00404F07">
              <w:rPr>
                <w:rFonts w:ascii="Comic Sans MS" w:hAnsi="Comic Sans MS"/>
                <w:sz w:val="16"/>
                <w:szCs w:val="16"/>
              </w:rPr>
              <w:t>Pupils learn about how people make choices about what to eat and drink, including who or what influences these.</w:t>
            </w:r>
          </w:p>
          <w:p w14:paraId="4708D9FE" w14:textId="639B573D" w:rsidR="0031271B" w:rsidRPr="00D93D12" w:rsidRDefault="00FD6681" w:rsidP="00FD6681">
            <w:pPr>
              <w:jc w:val="center"/>
              <w:rPr>
                <w:rFonts w:ascii="Comic Sans MS" w:hAnsi="Comic Sans MS"/>
                <w:sz w:val="16"/>
                <w:szCs w:val="16"/>
              </w:rPr>
            </w:pPr>
            <w:r>
              <w:rPr>
                <w:rFonts w:ascii="Comic Sans MS" w:hAnsi="Comic Sans MS"/>
                <w:color w:val="FF0000"/>
                <w:sz w:val="16"/>
                <w:szCs w:val="16"/>
              </w:rPr>
              <w:t>PSHE Association – Dental Health</w:t>
            </w:r>
          </w:p>
        </w:tc>
        <w:tc>
          <w:tcPr>
            <w:tcW w:w="2430" w:type="dxa"/>
            <w:shd w:val="clear" w:color="auto" w:fill="EDEDED" w:themeFill="accent3" w:themeFillTint="33"/>
          </w:tcPr>
          <w:p w14:paraId="623B59B5" w14:textId="77777777" w:rsidR="0089038A" w:rsidRDefault="0089038A" w:rsidP="0089038A">
            <w:pPr>
              <w:jc w:val="center"/>
              <w:rPr>
                <w:rFonts w:ascii="Comic Sans MS" w:hAnsi="Comic Sans MS"/>
                <w:sz w:val="16"/>
                <w:szCs w:val="16"/>
              </w:rPr>
            </w:pPr>
            <w:r>
              <w:rPr>
                <w:rFonts w:ascii="Comic Sans MS" w:hAnsi="Comic Sans MS"/>
                <w:sz w:val="16"/>
                <w:szCs w:val="16"/>
              </w:rPr>
              <w:t>Pupils learn how to be active on a daily and weekly basis – how to balance time online with other activities.</w:t>
            </w:r>
          </w:p>
          <w:p w14:paraId="19ED6693" w14:textId="6DBDD6DE" w:rsidR="0089038A" w:rsidRDefault="0089038A" w:rsidP="0089038A">
            <w:pPr>
              <w:jc w:val="center"/>
              <w:rPr>
                <w:rFonts w:ascii="Comic Sans MS" w:hAnsi="Comic Sans MS"/>
                <w:sz w:val="16"/>
                <w:szCs w:val="16"/>
              </w:rPr>
            </w:pPr>
            <w:r>
              <w:rPr>
                <w:rFonts w:ascii="Comic Sans MS" w:hAnsi="Comic Sans MS"/>
                <w:sz w:val="16"/>
                <w:szCs w:val="16"/>
              </w:rPr>
              <w:t>Pupils learn how to seek support in relation to physical activity.</w:t>
            </w:r>
          </w:p>
          <w:p w14:paraId="26E8F9C9" w14:textId="2043BFE3" w:rsidR="0089038A" w:rsidRDefault="0089038A" w:rsidP="0089038A">
            <w:pPr>
              <w:jc w:val="center"/>
              <w:rPr>
                <w:rFonts w:ascii="Comic Sans MS" w:hAnsi="Comic Sans MS"/>
                <w:sz w:val="16"/>
                <w:szCs w:val="16"/>
              </w:rPr>
            </w:pPr>
            <w:r>
              <w:rPr>
                <w:rFonts w:ascii="Comic Sans MS" w:hAnsi="Comic Sans MS"/>
                <w:sz w:val="16"/>
                <w:szCs w:val="16"/>
              </w:rPr>
              <w:t>Pupils learn how a lack of physical activity can affect health and wellbeing.</w:t>
            </w:r>
          </w:p>
          <w:p w14:paraId="399FCC9A" w14:textId="4384C582" w:rsidR="00C73FE4" w:rsidRPr="00D93D12" w:rsidRDefault="0089038A" w:rsidP="0089038A">
            <w:pPr>
              <w:jc w:val="center"/>
              <w:rPr>
                <w:rFonts w:ascii="Comic Sans MS" w:hAnsi="Comic Sans MS"/>
                <w:sz w:val="16"/>
                <w:szCs w:val="16"/>
              </w:rPr>
            </w:pPr>
            <w:r>
              <w:rPr>
                <w:rFonts w:ascii="Comic Sans MS" w:hAnsi="Comic Sans MS"/>
                <w:color w:val="FF0000"/>
                <w:sz w:val="16"/>
                <w:szCs w:val="16"/>
              </w:rPr>
              <w:t xml:space="preserve">PSHE Association – Health Education: food choices, physical </w:t>
            </w:r>
            <w:proofErr w:type="gramStart"/>
            <w:r>
              <w:rPr>
                <w:rFonts w:ascii="Comic Sans MS" w:hAnsi="Comic Sans MS"/>
                <w:color w:val="FF0000"/>
                <w:sz w:val="16"/>
                <w:szCs w:val="16"/>
              </w:rPr>
              <w:t>activity</w:t>
            </w:r>
            <w:proofErr w:type="gramEnd"/>
            <w:r>
              <w:rPr>
                <w:rFonts w:ascii="Comic Sans MS" w:hAnsi="Comic Sans MS"/>
                <w:color w:val="FF0000"/>
                <w:sz w:val="16"/>
                <w:szCs w:val="16"/>
              </w:rPr>
              <w:t xml:space="preserve"> and balanced lifestyles.</w:t>
            </w:r>
          </w:p>
        </w:tc>
      </w:tr>
      <w:tr w:rsidR="007978EC" w14:paraId="7ABDE4C1" w14:textId="77777777" w:rsidTr="00D678B7">
        <w:trPr>
          <w:trHeight w:val="843"/>
        </w:trPr>
        <w:tc>
          <w:tcPr>
            <w:tcW w:w="355" w:type="dxa"/>
            <w:vMerge/>
          </w:tcPr>
          <w:p w14:paraId="4BD31248" w14:textId="77777777" w:rsidR="007978EC" w:rsidRDefault="007978EC" w:rsidP="007978EC"/>
        </w:tc>
        <w:tc>
          <w:tcPr>
            <w:tcW w:w="2430" w:type="dxa"/>
            <w:shd w:val="clear" w:color="auto" w:fill="EDEDED" w:themeFill="accent3" w:themeFillTint="33"/>
          </w:tcPr>
          <w:p w14:paraId="7AA16558" w14:textId="51A4A6D2" w:rsidR="009E7147" w:rsidRPr="009E7147" w:rsidRDefault="009E7147" w:rsidP="009E7147">
            <w:pPr>
              <w:jc w:val="center"/>
              <w:rPr>
                <w:rFonts w:ascii="Comic Sans MS" w:hAnsi="Comic Sans MS"/>
                <w:b/>
                <w:sz w:val="16"/>
                <w:szCs w:val="16"/>
              </w:rPr>
            </w:pPr>
            <w:r w:rsidRPr="009E7147">
              <w:rPr>
                <w:rFonts w:ascii="Comic Sans MS" w:hAnsi="Comic Sans MS"/>
                <w:b/>
                <w:sz w:val="16"/>
                <w:szCs w:val="16"/>
              </w:rPr>
              <w:t>Pupils learn about the impact of bullying, including offline.</w:t>
            </w:r>
            <w:r w:rsidR="00214F9B">
              <w:rPr>
                <w:rFonts w:ascii="Comic Sans MS" w:hAnsi="Comic Sans MS"/>
                <w:b/>
                <w:sz w:val="16"/>
                <w:szCs w:val="16"/>
              </w:rPr>
              <w:t xml:space="preserve"> YEAR 2 </w:t>
            </w:r>
            <w:proofErr w:type="spellStart"/>
            <w:r w:rsidR="00214F9B">
              <w:rPr>
                <w:rFonts w:ascii="Comic Sans MS" w:hAnsi="Comic Sans MS"/>
                <w:b/>
                <w:sz w:val="16"/>
                <w:szCs w:val="16"/>
              </w:rPr>
              <w:t>Aut</w:t>
            </w:r>
            <w:proofErr w:type="spellEnd"/>
            <w:r w:rsidR="00214F9B">
              <w:rPr>
                <w:rFonts w:ascii="Comic Sans MS" w:hAnsi="Comic Sans MS"/>
                <w:b/>
                <w:sz w:val="16"/>
                <w:szCs w:val="16"/>
              </w:rPr>
              <w:t xml:space="preserve"> 2</w:t>
            </w:r>
          </w:p>
          <w:p w14:paraId="47F6A990" w14:textId="1CB9E2F9" w:rsidR="007978EC" w:rsidRPr="009E7147" w:rsidRDefault="009E7147" w:rsidP="009E7147">
            <w:pPr>
              <w:jc w:val="center"/>
              <w:rPr>
                <w:rFonts w:ascii="Comic Sans MS" w:hAnsi="Comic Sans MS"/>
                <w:color w:val="FF0000"/>
                <w:sz w:val="16"/>
                <w:szCs w:val="16"/>
              </w:rPr>
            </w:pPr>
            <w:r w:rsidRPr="009E7147">
              <w:rPr>
                <w:rFonts w:ascii="Comic Sans MS" w:hAnsi="Comic Sans MS"/>
                <w:color w:val="FF0000"/>
                <w:sz w:val="16"/>
                <w:szCs w:val="16"/>
              </w:rPr>
              <w:t>Rising Stars: Unit 3.2 We are digital friends</w:t>
            </w:r>
          </w:p>
        </w:tc>
        <w:tc>
          <w:tcPr>
            <w:tcW w:w="2430" w:type="dxa"/>
            <w:shd w:val="clear" w:color="auto" w:fill="EDEDED" w:themeFill="accent3" w:themeFillTint="33"/>
          </w:tcPr>
          <w:p w14:paraId="5FD5E920" w14:textId="77777777" w:rsidR="002658EF" w:rsidRDefault="002658EF" w:rsidP="002658EF">
            <w:pPr>
              <w:jc w:val="center"/>
              <w:rPr>
                <w:rFonts w:ascii="Comic Sans MS" w:hAnsi="Comic Sans MS"/>
                <w:sz w:val="16"/>
                <w:szCs w:val="16"/>
              </w:rPr>
            </w:pPr>
            <w:r>
              <w:rPr>
                <w:rFonts w:ascii="Comic Sans MS" w:hAnsi="Comic Sans MS"/>
                <w:sz w:val="16"/>
                <w:szCs w:val="16"/>
              </w:rPr>
              <w:t xml:space="preserve">Pupils learn how everyday health and hygiene rules and routines help people stay safe and healthy (including how to manage the use of medicines, such as for allergies and asthma, and other household products, </w:t>
            </w:r>
            <w:proofErr w:type="spellStart"/>
            <w:r>
              <w:rPr>
                <w:rFonts w:ascii="Comic Sans MS" w:hAnsi="Comic Sans MS"/>
                <w:sz w:val="16"/>
                <w:szCs w:val="16"/>
              </w:rPr>
              <w:t>responsibily</w:t>
            </w:r>
            <w:proofErr w:type="spellEnd"/>
            <w:r>
              <w:rPr>
                <w:rFonts w:ascii="Comic Sans MS" w:hAnsi="Comic Sans MS"/>
                <w:sz w:val="16"/>
                <w:szCs w:val="16"/>
              </w:rPr>
              <w:t>)</w:t>
            </w:r>
          </w:p>
          <w:p w14:paraId="0E3D4C16" w14:textId="2C5D64FD" w:rsidR="007978EC" w:rsidRPr="00D93D12" w:rsidRDefault="002658EF" w:rsidP="002658EF">
            <w:pPr>
              <w:jc w:val="center"/>
              <w:rPr>
                <w:rFonts w:ascii="Comic Sans MS" w:hAnsi="Comic Sans MS"/>
                <w:sz w:val="16"/>
                <w:szCs w:val="16"/>
              </w:rPr>
            </w:pPr>
            <w:r w:rsidRPr="009E5A6D">
              <w:rPr>
                <w:rFonts w:ascii="Comic Sans MS" w:hAnsi="Comic Sans MS"/>
                <w:color w:val="FF0000"/>
                <w:sz w:val="16"/>
                <w:szCs w:val="16"/>
              </w:rPr>
              <w:t>PSHE Association – Drug and Alcohol Education (Year 3-4) and Lifebuoy ‘Soaper Heroes’ lesson plans.</w:t>
            </w:r>
          </w:p>
        </w:tc>
        <w:tc>
          <w:tcPr>
            <w:tcW w:w="2430" w:type="dxa"/>
            <w:shd w:val="clear" w:color="auto" w:fill="EDEDED" w:themeFill="accent3" w:themeFillTint="33"/>
          </w:tcPr>
          <w:p w14:paraId="22709BF6" w14:textId="6555DD25" w:rsidR="007978EC" w:rsidRPr="009E6A18" w:rsidRDefault="004D1D67" w:rsidP="007978EC">
            <w:pPr>
              <w:jc w:val="center"/>
              <w:rPr>
                <w:rFonts w:ascii="Comic Sans MS" w:hAnsi="Comic Sans MS"/>
                <w:b/>
                <w:sz w:val="16"/>
                <w:szCs w:val="16"/>
              </w:rPr>
            </w:pPr>
            <w:r>
              <w:rPr>
                <w:rFonts w:ascii="Comic Sans MS" w:hAnsi="Comic Sans MS"/>
                <w:sz w:val="16"/>
                <w:szCs w:val="16"/>
              </w:rPr>
              <w:t>Rising Stars: Unit 3.3 We are internet detectives</w:t>
            </w:r>
          </w:p>
        </w:tc>
        <w:tc>
          <w:tcPr>
            <w:tcW w:w="2430" w:type="dxa"/>
            <w:shd w:val="clear" w:color="auto" w:fill="EDEDED" w:themeFill="accent3" w:themeFillTint="33"/>
          </w:tcPr>
          <w:p w14:paraId="75EC2977" w14:textId="77777777" w:rsidR="00753B29" w:rsidRDefault="00753B29" w:rsidP="00753B29">
            <w:pPr>
              <w:jc w:val="center"/>
              <w:rPr>
                <w:rFonts w:ascii="Comic Sans MS" w:hAnsi="Comic Sans MS"/>
                <w:sz w:val="16"/>
                <w:szCs w:val="16"/>
              </w:rPr>
            </w:pPr>
            <w:r>
              <w:rPr>
                <w:rFonts w:ascii="Comic Sans MS" w:hAnsi="Comic Sans MS"/>
                <w:sz w:val="16"/>
                <w:szCs w:val="16"/>
              </w:rPr>
              <w:t>Pupils will learn about some of the different ways information and data is shared and used online…</w:t>
            </w:r>
          </w:p>
          <w:p w14:paraId="7FFFAC7E" w14:textId="77777777" w:rsidR="00753B29" w:rsidRPr="00B005D2" w:rsidRDefault="00753B29" w:rsidP="00753B29">
            <w:pPr>
              <w:jc w:val="center"/>
              <w:rPr>
                <w:rFonts w:ascii="Comic Sans MS" w:hAnsi="Comic Sans MS"/>
                <w:sz w:val="16"/>
                <w:szCs w:val="16"/>
              </w:rPr>
            </w:pPr>
            <w:r>
              <w:rPr>
                <w:rFonts w:ascii="Comic Sans MS" w:hAnsi="Comic Sans MS"/>
                <w:sz w:val="16"/>
                <w:szCs w:val="16"/>
              </w:rPr>
              <w:t>Pupils will learn what is meant by ‘digital footprint.’</w:t>
            </w:r>
          </w:p>
          <w:p w14:paraId="76C46E25" w14:textId="0E895E21" w:rsidR="00B13A88" w:rsidRPr="002C1503" w:rsidRDefault="00753B29" w:rsidP="00753B29">
            <w:pPr>
              <w:jc w:val="center"/>
              <w:rPr>
                <w:rFonts w:ascii="Comic Sans MS" w:hAnsi="Comic Sans MS"/>
                <w:color w:val="FF0000"/>
                <w:sz w:val="16"/>
                <w:szCs w:val="16"/>
                <w:lang w:bidi="en-GB"/>
              </w:rPr>
            </w:pPr>
            <w:r>
              <w:rPr>
                <w:rFonts w:ascii="Comic Sans MS" w:hAnsi="Comic Sans MS"/>
                <w:color w:val="FF0000"/>
                <w:sz w:val="16"/>
                <w:szCs w:val="16"/>
              </w:rPr>
              <w:t>Rising Stars: Unit 3.4 We are aware of our digital footprint</w:t>
            </w:r>
          </w:p>
        </w:tc>
        <w:tc>
          <w:tcPr>
            <w:tcW w:w="2430" w:type="dxa"/>
            <w:shd w:val="clear" w:color="auto" w:fill="EDEDED" w:themeFill="accent3" w:themeFillTint="33"/>
          </w:tcPr>
          <w:p w14:paraId="5CDF122F" w14:textId="77777777" w:rsidR="0089038A" w:rsidRPr="00B43A5F" w:rsidRDefault="0089038A" w:rsidP="0089038A">
            <w:pPr>
              <w:jc w:val="center"/>
              <w:rPr>
                <w:rFonts w:ascii="Comic Sans MS" w:hAnsi="Comic Sans MS"/>
                <w:sz w:val="16"/>
                <w:szCs w:val="16"/>
              </w:rPr>
            </w:pPr>
            <w:r w:rsidRPr="00B43A5F">
              <w:rPr>
                <w:rFonts w:ascii="Comic Sans MS" w:hAnsi="Comic Sans MS"/>
                <w:sz w:val="16"/>
                <w:szCs w:val="16"/>
              </w:rPr>
              <w:t>Pupils will learn …that everyone…including them…should expect to be treated politely and with respect by others…including when online…</w:t>
            </w:r>
          </w:p>
          <w:p w14:paraId="4344A69A" w14:textId="74C96A6A" w:rsidR="0031271B" w:rsidRPr="00A85A09" w:rsidRDefault="0089038A" w:rsidP="0089038A">
            <w:pPr>
              <w:jc w:val="center"/>
              <w:rPr>
                <w:rFonts w:ascii="Comic Sans MS" w:hAnsi="Comic Sans MS"/>
                <w:color w:val="FF0000"/>
                <w:sz w:val="16"/>
                <w:szCs w:val="16"/>
              </w:rPr>
            </w:pPr>
            <w:r w:rsidRPr="00404F07">
              <w:rPr>
                <w:rFonts w:ascii="Comic Sans MS" w:hAnsi="Comic Sans MS"/>
                <w:color w:val="FF0000"/>
                <w:sz w:val="16"/>
                <w:szCs w:val="16"/>
              </w:rPr>
              <w:t>Rising Stars: Unit 3.5 We are Netiquette Experts</w:t>
            </w:r>
          </w:p>
        </w:tc>
        <w:tc>
          <w:tcPr>
            <w:tcW w:w="2430" w:type="dxa"/>
            <w:shd w:val="clear" w:color="auto" w:fill="EDEDED" w:themeFill="accent3" w:themeFillTint="33"/>
          </w:tcPr>
          <w:p w14:paraId="08ECAD38" w14:textId="3AAF31BE" w:rsidR="006A27E6" w:rsidRPr="00D93D12" w:rsidRDefault="0089038A" w:rsidP="007978EC">
            <w:pPr>
              <w:jc w:val="center"/>
              <w:rPr>
                <w:rFonts w:ascii="Comic Sans MS" w:hAnsi="Comic Sans MS"/>
                <w:sz w:val="16"/>
                <w:szCs w:val="16"/>
              </w:rPr>
            </w:pPr>
            <w:r w:rsidRPr="00852DC9">
              <w:rPr>
                <w:rFonts w:ascii="Comic Sans MS" w:hAnsi="Comic Sans MS"/>
                <w:color w:val="FF0000"/>
                <w:sz w:val="16"/>
                <w:szCs w:val="16"/>
              </w:rPr>
              <w:t>Rising Stars: We are Avatar Creators</w:t>
            </w:r>
          </w:p>
        </w:tc>
      </w:tr>
      <w:tr w:rsidR="00A16D87" w14:paraId="109C5A5C" w14:textId="77777777" w:rsidTr="00205349">
        <w:trPr>
          <w:trHeight w:val="843"/>
        </w:trPr>
        <w:tc>
          <w:tcPr>
            <w:tcW w:w="355" w:type="dxa"/>
          </w:tcPr>
          <w:p w14:paraId="171B653D" w14:textId="77777777" w:rsidR="00A16D87" w:rsidRDefault="00A16D87" w:rsidP="007978EC"/>
        </w:tc>
        <w:tc>
          <w:tcPr>
            <w:tcW w:w="14580" w:type="dxa"/>
            <w:gridSpan w:val="6"/>
            <w:shd w:val="clear" w:color="auto" w:fill="EDEDED" w:themeFill="accent3" w:themeFillTint="33"/>
          </w:tcPr>
          <w:p w14:paraId="449F4104" w14:textId="77777777" w:rsidR="00A16D87" w:rsidRDefault="00A16D87" w:rsidP="007978EC">
            <w:pPr>
              <w:jc w:val="center"/>
              <w:rPr>
                <w:rFonts w:ascii="Comic Sans MS" w:hAnsi="Comic Sans MS"/>
                <w:color w:val="FF0000"/>
                <w:sz w:val="16"/>
                <w:szCs w:val="16"/>
              </w:rPr>
            </w:pPr>
          </w:p>
          <w:p w14:paraId="15D467BC" w14:textId="3A4E1747" w:rsidR="00A16D87" w:rsidRPr="00852DC9" w:rsidRDefault="00A16D87" w:rsidP="007978EC">
            <w:pPr>
              <w:jc w:val="center"/>
              <w:rPr>
                <w:rFonts w:ascii="Comic Sans MS" w:hAnsi="Comic Sans MS"/>
                <w:color w:val="FF0000"/>
                <w:sz w:val="16"/>
                <w:szCs w:val="16"/>
              </w:rPr>
            </w:pPr>
            <w:r>
              <w:rPr>
                <w:rFonts w:ascii="Comic Sans MS" w:hAnsi="Comic Sans MS"/>
                <w:sz w:val="16"/>
                <w:szCs w:val="16"/>
                <w:lang w:bidi="en-GB"/>
              </w:rPr>
              <w:t>LEARNING TO BE TIMETABLED IN ADDITION TO THE FORTNIGHTLY CYCLE</w:t>
            </w:r>
          </w:p>
        </w:tc>
      </w:tr>
      <w:tr w:rsidR="00A16D87" w14:paraId="615AD12D" w14:textId="77777777" w:rsidTr="00D678B7">
        <w:trPr>
          <w:trHeight w:val="843"/>
        </w:trPr>
        <w:tc>
          <w:tcPr>
            <w:tcW w:w="355" w:type="dxa"/>
          </w:tcPr>
          <w:p w14:paraId="03C070C5" w14:textId="77777777" w:rsidR="00A16D87" w:rsidRDefault="00A16D87" w:rsidP="007978EC"/>
        </w:tc>
        <w:tc>
          <w:tcPr>
            <w:tcW w:w="2430" w:type="dxa"/>
            <w:shd w:val="clear" w:color="auto" w:fill="EDEDED" w:themeFill="accent3" w:themeFillTint="33"/>
          </w:tcPr>
          <w:p w14:paraId="08B2F423" w14:textId="77777777" w:rsidR="00A16D87" w:rsidRPr="009E7147" w:rsidRDefault="00A16D87" w:rsidP="009E7147">
            <w:pPr>
              <w:jc w:val="center"/>
              <w:rPr>
                <w:rFonts w:ascii="Comic Sans MS" w:hAnsi="Comic Sans MS"/>
                <w:b/>
                <w:sz w:val="16"/>
                <w:szCs w:val="16"/>
              </w:rPr>
            </w:pPr>
          </w:p>
        </w:tc>
        <w:tc>
          <w:tcPr>
            <w:tcW w:w="2430" w:type="dxa"/>
            <w:shd w:val="clear" w:color="auto" w:fill="EDEDED" w:themeFill="accent3" w:themeFillTint="33"/>
          </w:tcPr>
          <w:p w14:paraId="544C8987" w14:textId="77777777" w:rsidR="00A16D87" w:rsidRDefault="00A16D87" w:rsidP="002658EF">
            <w:pPr>
              <w:jc w:val="center"/>
              <w:rPr>
                <w:rFonts w:ascii="Comic Sans MS" w:hAnsi="Comic Sans MS"/>
                <w:sz w:val="16"/>
                <w:szCs w:val="16"/>
              </w:rPr>
            </w:pPr>
          </w:p>
        </w:tc>
        <w:tc>
          <w:tcPr>
            <w:tcW w:w="2430" w:type="dxa"/>
            <w:shd w:val="clear" w:color="auto" w:fill="EDEDED" w:themeFill="accent3" w:themeFillTint="33"/>
          </w:tcPr>
          <w:p w14:paraId="1744DD55" w14:textId="77777777" w:rsidR="00A16D87" w:rsidRDefault="00A16D87" w:rsidP="007978EC">
            <w:pPr>
              <w:jc w:val="center"/>
              <w:rPr>
                <w:rFonts w:ascii="Comic Sans MS" w:hAnsi="Comic Sans MS"/>
                <w:sz w:val="16"/>
                <w:szCs w:val="16"/>
              </w:rPr>
            </w:pPr>
          </w:p>
        </w:tc>
        <w:tc>
          <w:tcPr>
            <w:tcW w:w="2430" w:type="dxa"/>
            <w:shd w:val="clear" w:color="auto" w:fill="EDEDED" w:themeFill="accent3" w:themeFillTint="33"/>
          </w:tcPr>
          <w:p w14:paraId="47EBBED3" w14:textId="77777777" w:rsidR="00A16D87" w:rsidRDefault="00A16D87" w:rsidP="00753B29">
            <w:pPr>
              <w:jc w:val="center"/>
              <w:rPr>
                <w:rFonts w:ascii="Comic Sans MS" w:hAnsi="Comic Sans MS"/>
                <w:sz w:val="16"/>
                <w:szCs w:val="16"/>
              </w:rPr>
            </w:pPr>
          </w:p>
        </w:tc>
        <w:tc>
          <w:tcPr>
            <w:tcW w:w="2430" w:type="dxa"/>
            <w:shd w:val="clear" w:color="auto" w:fill="EDEDED" w:themeFill="accent3" w:themeFillTint="33"/>
          </w:tcPr>
          <w:p w14:paraId="3A04804A" w14:textId="77777777" w:rsidR="00A16D87" w:rsidRPr="00B43A5F" w:rsidRDefault="00A16D87" w:rsidP="0089038A">
            <w:pPr>
              <w:jc w:val="center"/>
              <w:rPr>
                <w:rFonts w:ascii="Comic Sans MS" w:hAnsi="Comic Sans MS"/>
                <w:sz w:val="16"/>
                <w:szCs w:val="16"/>
              </w:rPr>
            </w:pPr>
          </w:p>
        </w:tc>
        <w:tc>
          <w:tcPr>
            <w:tcW w:w="2430" w:type="dxa"/>
            <w:shd w:val="clear" w:color="auto" w:fill="EDEDED" w:themeFill="accent3" w:themeFillTint="33"/>
          </w:tcPr>
          <w:p w14:paraId="26F6FBCC" w14:textId="77777777" w:rsidR="00A16D87" w:rsidRPr="00A16D87" w:rsidRDefault="00A16D87" w:rsidP="007978EC">
            <w:pPr>
              <w:jc w:val="center"/>
              <w:rPr>
                <w:rFonts w:ascii="Comic Sans MS" w:hAnsi="Comic Sans MS"/>
                <w:b/>
                <w:bCs/>
                <w:sz w:val="16"/>
                <w:szCs w:val="16"/>
              </w:rPr>
            </w:pPr>
            <w:r w:rsidRPr="00A16D87">
              <w:rPr>
                <w:rFonts w:ascii="Comic Sans MS" w:hAnsi="Comic Sans MS"/>
                <w:b/>
                <w:bCs/>
                <w:sz w:val="16"/>
                <w:szCs w:val="16"/>
              </w:rPr>
              <w:t xml:space="preserve">Recap and build on from Y2. </w:t>
            </w:r>
          </w:p>
          <w:p w14:paraId="4CB46180" w14:textId="77777777" w:rsidR="00A16D87" w:rsidRPr="00A911C7" w:rsidRDefault="00A16D87" w:rsidP="00A16D87">
            <w:pPr>
              <w:jc w:val="center"/>
              <w:rPr>
                <w:rFonts w:ascii="Comic Sans MS" w:hAnsi="Comic Sans MS"/>
                <w:b/>
                <w:sz w:val="16"/>
                <w:szCs w:val="16"/>
                <w:lang w:bidi="en-GB"/>
              </w:rPr>
            </w:pPr>
            <w:r w:rsidRPr="00A911C7">
              <w:rPr>
                <w:rFonts w:ascii="Comic Sans MS" w:hAnsi="Comic Sans MS"/>
                <w:b/>
                <w:sz w:val="16"/>
                <w:szCs w:val="16"/>
                <w:lang w:bidi="en-GB"/>
              </w:rPr>
              <w:t>Pupils learn to use the correct names for the main parts of the body, including external genitalia; and that parts of bodies covered with underwear are private</w:t>
            </w:r>
          </w:p>
          <w:p w14:paraId="3F0D51A1" w14:textId="77777777" w:rsidR="00A16D87" w:rsidRPr="00BB16CA" w:rsidRDefault="00A16D87" w:rsidP="00A16D87">
            <w:pPr>
              <w:jc w:val="center"/>
              <w:rPr>
                <w:rFonts w:ascii="Comic Sans MS" w:hAnsi="Comic Sans MS"/>
                <w:color w:val="FF0000"/>
                <w:sz w:val="16"/>
                <w:szCs w:val="16"/>
                <w:lang w:bidi="en-GB"/>
              </w:rPr>
            </w:pPr>
            <w:r w:rsidRPr="00BB16CA">
              <w:rPr>
                <w:rFonts w:ascii="Comic Sans MS" w:hAnsi="Comic Sans MS"/>
                <w:color w:val="FF0000"/>
                <w:sz w:val="16"/>
                <w:szCs w:val="16"/>
                <w:lang w:bidi="en-GB"/>
              </w:rPr>
              <w:lastRenderedPageBreak/>
              <w:t>-</w:t>
            </w:r>
            <w:r>
              <w:rPr>
                <w:rFonts w:ascii="Comic Sans MS" w:hAnsi="Comic Sans MS"/>
                <w:color w:val="FF0000"/>
                <w:sz w:val="16"/>
                <w:szCs w:val="16"/>
                <w:lang w:bidi="en-GB"/>
              </w:rPr>
              <w:t xml:space="preserve"> </w:t>
            </w:r>
            <w:r w:rsidRPr="00BB16CA">
              <w:rPr>
                <w:rFonts w:ascii="Comic Sans MS" w:hAnsi="Comic Sans MS"/>
                <w:color w:val="FF0000"/>
                <w:sz w:val="16"/>
                <w:szCs w:val="16"/>
                <w:lang w:bidi="en-GB"/>
              </w:rPr>
              <w:t>Medway Public Health Directive Primary RSE Lessons (KS1)</w:t>
            </w:r>
          </w:p>
          <w:p w14:paraId="59BA7657" w14:textId="67D0F14E" w:rsidR="00A16D87" w:rsidRPr="00A16D87" w:rsidRDefault="00A16D87" w:rsidP="00A16D87">
            <w:pPr>
              <w:jc w:val="center"/>
              <w:rPr>
                <w:rFonts w:ascii="Comic Sans MS" w:hAnsi="Comic Sans MS"/>
                <w:color w:val="FF0000"/>
                <w:sz w:val="16"/>
                <w:szCs w:val="16"/>
                <w:lang w:bidi="en-GB"/>
              </w:rPr>
            </w:pPr>
            <w:r>
              <w:rPr>
                <w:rFonts w:ascii="Comic Sans MS" w:hAnsi="Comic Sans MS"/>
                <w:color w:val="FF0000"/>
                <w:sz w:val="16"/>
                <w:szCs w:val="16"/>
                <w:lang w:bidi="en-GB"/>
              </w:rPr>
              <w:t xml:space="preserve">- </w:t>
            </w:r>
            <w:r w:rsidRPr="00802EE8">
              <w:rPr>
                <w:rFonts w:ascii="Comic Sans MS" w:hAnsi="Comic Sans MS"/>
                <w:color w:val="FF0000"/>
                <w:sz w:val="16"/>
                <w:szCs w:val="16"/>
                <w:lang w:bidi="en-GB"/>
              </w:rPr>
              <w:t>NSPCC PANTS (The Underwear Rule)</w:t>
            </w:r>
          </w:p>
        </w:tc>
      </w:tr>
    </w:tbl>
    <w:p w14:paraId="5A0EABE0" w14:textId="77777777" w:rsidR="00D678B7" w:rsidRDefault="00D678B7" w:rsidP="00D678B7"/>
    <w:sectPr w:rsidR="00D678B7" w:rsidSect="00D678B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Light">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4B25"/>
    <w:multiLevelType w:val="hybridMultilevel"/>
    <w:tmpl w:val="35F8DB06"/>
    <w:lvl w:ilvl="0" w:tplc="0DA27F72">
      <w:numFmt w:val="bullet"/>
      <w:lvlText w:val="•"/>
      <w:lvlJc w:val="left"/>
      <w:pPr>
        <w:ind w:left="652" w:hanging="510"/>
      </w:pPr>
      <w:rPr>
        <w:rFonts w:ascii="Lato Light" w:eastAsia="Lato Light" w:hAnsi="Lato Light" w:cs="Lato Light" w:hint="default"/>
        <w:spacing w:val="-6"/>
        <w:w w:val="100"/>
        <w:sz w:val="20"/>
        <w:szCs w:val="20"/>
        <w:lang w:val="en-GB" w:eastAsia="en-GB" w:bidi="en-GB"/>
      </w:rPr>
    </w:lvl>
    <w:lvl w:ilvl="1" w:tplc="B3EC169E">
      <w:numFmt w:val="bullet"/>
      <w:lvlText w:val="•"/>
      <w:lvlJc w:val="left"/>
      <w:pPr>
        <w:ind w:left="1216" w:hanging="510"/>
      </w:pPr>
      <w:rPr>
        <w:rFonts w:hint="default"/>
        <w:lang w:val="en-GB" w:eastAsia="en-GB" w:bidi="en-GB"/>
      </w:rPr>
    </w:lvl>
    <w:lvl w:ilvl="2" w:tplc="180A917E">
      <w:numFmt w:val="bullet"/>
      <w:lvlText w:val="•"/>
      <w:lvlJc w:val="left"/>
      <w:pPr>
        <w:ind w:left="1773" w:hanging="510"/>
      </w:pPr>
      <w:rPr>
        <w:rFonts w:hint="default"/>
        <w:lang w:val="en-GB" w:eastAsia="en-GB" w:bidi="en-GB"/>
      </w:rPr>
    </w:lvl>
    <w:lvl w:ilvl="3" w:tplc="125EFBC2">
      <w:numFmt w:val="bullet"/>
      <w:lvlText w:val="•"/>
      <w:lvlJc w:val="left"/>
      <w:pPr>
        <w:ind w:left="2329" w:hanging="510"/>
      </w:pPr>
      <w:rPr>
        <w:rFonts w:hint="default"/>
        <w:lang w:val="en-GB" w:eastAsia="en-GB" w:bidi="en-GB"/>
      </w:rPr>
    </w:lvl>
    <w:lvl w:ilvl="4" w:tplc="FD8ECDE6">
      <w:numFmt w:val="bullet"/>
      <w:lvlText w:val="•"/>
      <w:lvlJc w:val="left"/>
      <w:pPr>
        <w:ind w:left="2886" w:hanging="510"/>
      </w:pPr>
      <w:rPr>
        <w:rFonts w:hint="default"/>
        <w:lang w:val="en-GB" w:eastAsia="en-GB" w:bidi="en-GB"/>
      </w:rPr>
    </w:lvl>
    <w:lvl w:ilvl="5" w:tplc="78EC5CCE">
      <w:numFmt w:val="bullet"/>
      <w:lvlText w:val="•"/>
      <w:lvlJc w:val="left"/>
      <w:pPr>
        <w:ind w:left="3443" w:hanging="510"/>
      </w:pPr>
      <w:rPr>
        <w:rFonts w:hint="default"/>
        <w:lang w:val="en-GB" w:eastAsia="en-GB" w:bidi="en-GB"/>
      </w:rPr>
    </w:lvl>
    <w:lvl w:ilvl="6" w:tplc="E32C90FA">
      <w:numFmt w:val="bullet"/>
      <w:lvlText w:val="•"/>
      <w:lvlJc w:val="left"/>
      <w:pPr>
        <w:ind w:left="3999" w:hanging="510"/>
      </w:pPr>
      <w:rPr>
        <w:rFonts w:hint="default"/>
        <w:lang w:val="en-GB" w:eastAsia="en-GB" w:bidi="en-GB"/>
      </w:rPr>
    </w:lvl>
    <w:lvl w:ilvl="7" w:tplc="6F44E79C">
      <w:numFmt w:val="bullet"/>
      <w:lvlText w:val="•"/>
      <w:lvlJc w:val="left"/>
      <w:pPr>
        <w:ind w:left="4556" w:hanging="510"/>
      </w:pPr>
      <w:rPr>
        <w:rFonts w:hint="default"/>
        <w:lang w:val="en-GB" w:eastAsia="en-GB" w:bidi="en-GB"/>
      </w:rPr>
    </w:lvl>
    <w:lvl w:ilvl="8" w:tplc="C7F6B690">
      <w:numFmt w:val="bullet"/>
      <w:lvlText w:val="•"/>
      <w:lvlJc w:val="left"/>
      <w:pPr>
        <w:ind w:left="5112" w:hanging="510"/>
      </w:pPr>
      <w:rPr>
        <w:rFonts w:hint="default"/>
        <w:lang w:val="en-GB" w:eastAsia="en-GB" w:bidi="en-GB"/>
      </w:rPr>
    </w:lvl>
  </w:abstractNum>
  <w:abstractNum w:abstractNumId="1" w15:restartNumberingAfterBreak="0">
    <w:nsid w:val="21A14696"/>
    <w:multiLevelType w:val="hybridMultilevel"/>
    <w:tmpl w:val="6D4C89BC"/>
    <w:lvl w:ilvl="0" w:tplc="542804E6">
      <w:numFmt w:val="bullet"/>
      <w:lvlText w:val="•"/>
      <w:lvlJc w:val="left"/>
      <w:pPr>
        <w:ind w:left="651" w:hanging="510"/>
      </w:pPr>
      <w:rPr>
        <w:rFonts w:ascii="Lato Light" w:eastAsia="Lato Light" w:hAnsi="Lato Light" w:cs="Lato Light" w:hint="default"/>
        <w:spacing w:val="-6"/>
        <w:w w:val="97"/>
        <w:sz w:val="20"/>
        <w:szCs w:val="20"/>
        <w:lang w:val="en-GB" w:eastAsia="en-GB" w:bidi="en-GB"/>
      </w:rPr>
    </w:lvl>
    <w:lvl w:ilvl="1" w:tplc="4B789782">
      <w:numFmt w:val="bullet"/>
      <w:lvlText w:val="•"/>
      <w:lvlJc w:val="left"/>
      <w:pPr>
        <w:ind w:left="1216" w:hanging="510"/>
      </w:pPr>
      <w:rPr>
        <w:rFonts w:hint="default"/>
        <w:lang w:val="en-GB" w:eastAsia="en-GB" w:bidi="en-GB"/>
      </w:rPr>
    </w:lvl>
    <w:lvl w:ilvl="2" w:tplc="CC987A26">
      <w:numFmt w:val="bullet"/>
      <w:lvlText w:val="•"/>
      <w:lvlJc w:val="left"/>
      <w:pPr>
        <w:ind w:left="1773" w:hanging="510"/>
      </w:pPr>
      <w:rPr>
        <w:rFonts w:hint="default"/>
        <w:lang w:val="en-GB" w:eastAsia="en-GB" w:bidi="en-GB"/>
      </w:rPr>
    </w:lvl>
    <w:lvl w:ilvl="3" w:tplc="A516B398">
      <w:numFmt w:val="bullet"/>
      <w:lvlText w:val="•"/>
      <w:lvlJc w:val="left"/>
      <w:pPr>
        <w:ind w:left="2329" w:hanging="510"/>
      </w:pPr>
      <w:rPr>
        <w:rFonts w:hint="default"/>
        <w:lang w:val="en-GB" w:eastAsia="en-GB" w:bidi="en-GB"/>
      </w:rPr>
    </w:lvl>
    <w:lvl w:ilvl="4" w:tplc="4FAA8758">
      <w:numFmt w:val="bullet"/>
      <w:lvlText w:val="•"/>
      <w:lvlJc w:val="left"/>
      <w:pPr>
        <w:ind w:left="2886" w:hanging="510"/>
      </w:pPr>
      <w:rPr>
        <w:rFonts w:hint="default"/>
        <w:lang w:val="en-GB" w:eastAsia="en-GB" w:bidi="en-GB"/>
      </w:rPr>
    </w:lvl>
    <w:lvl w:ilvl="5" w:tplc="ADECB74E">
      <w:numFmt w:val="bullet"/>
      <w:lvlText w:val="•"/>
      <w:lvlJc w:val="left"/>
      <w:pPr>
        <w:ind w:left="3443" w:hanging="510"/>
      </w:pPr>
      <w:rPr>
        <w:rFonts w:hint="default"/>
        <w:lang w:val="en-GB" w:eastAsia="en-GB" w:bidi="en-GB"/>
      </w:rPr>
    </w:lvl>
    <w:lvl w:ilvl="6" w:tplc="CD9C524A">
      <w:numFmt w:val="bullet"/>
      <w:lvlText w:val="•"/>
      <w:lvlJc w:val="left"/>
      <w:pPr>
        <w:ind w:left="3999" w:hanging="510"/>
      </w:pPr>
      <w:rPr>
        <w:rFonts w:hint="default"/>
        <w:lang w:val="en-GB" w:eastAsia="en-GB" w:bidi="en-GB"/>
      </w:rPr>
    </w:lvl>
    <w:lvl w:ilvl="7" w:tplc="62941D90">
      <w:numFmt w:val="bullet"/>
      <w:lvlText w:val="•"/>
      <w:lvlJc w:val="left"/>
      <w:pPr>
        <w:ind w:left="4556" w:hanging="510"/>
      </w:pPr>
      <w:rPr>
        <w:rFonts w:hint="default"/>
        <w:lang w:val="en-GB" w:eastAsia="en-GB" w:bidi="en-GB"/>
      </w:rPr>
    </w:lvl>
    <w:lvl w:ilvl="8" w:tplc="99EC7884">
      <w:numFmt w:val="bullet"/>
      <w:lvlText w:val="•"/>
      <w:lvlJc w:val="left"/>
      <w:pPr>
        <w:ind w:left="5112" w:hanging="510"/>
      </w:pPr>
      <w:rPr>
        <w:rFonts w:hint="default"/>
        <w:lang w:val="en-GB" w:eastAsia="en-GB" w:bidi="en-GB"/>
      </w:rPr>
    </w:lvl>
  </w:abstractNum>
  <w:abstractNum w:abstractNumId="2" w15:restartNumberingAfterBreak="0">
    <w:nsid w:val="2A7868F4"/>
    <w:multiLevelType w:val="hybridMultilevel"/>
    <w:tmpl w:val="F976AB5A"/>
    <w:lvl w:ilvl="0" w:tplc="9884795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37AD3"/>
    <w:multiLevelType w:val="hybridMultilevel"/>
    <w:tmpl w:val="066CDA2C"/>
    <w:lvl w:ilvl="0" w:tplc="8A4E7424">
      <w:start w:val="1"/>
      <w:numFmt w:val="bullet"/>
      <w:lvlText w:val=""/>
      <w:lvlJc w:val="left"/>
      <w:pPr>
        <w:ind w:left="360" w:hanging="360"/>
      </w:pPr>
      <w:rPr>
        <w:rFonts w:ascii="Symbol" w:hAnsi="Symbol" w:hint="default"/>
        <w:color w:val="538135"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A250C3"/>
    <w:multiLevelType w:val="hybridMultilevel"/>
    <w:tmpl w:val="5AE6C376"/>
    <w:lvl w:ilvl="0" w:tplc="1D50E3B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B0696"/>
    <w:multiLevelType w:val="hybridMultilevel"/>
    <w:tmpl w:val="0136B168"/>
    <w:lvl w:ilvl="0" w:tplc="A9968A6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A24DB"/>
    <w:multiLevelType w:val="hybridMultilevel"/>
    <w:tmpl w:val="2AC06834"/>
    <w:lvl w:ilvl="0" w:tplc="0D942C28">
      <w:numFmt w:val="bullet"/>
      <w:lvlText w:val="•"/>
      <w:lvlJc w:val="left"/>
      <w:pPr>
        <w:ind w:left="652" w:hanging="510"/>
      </w:pPr>
      <w:rPr>
        <w:rFonts w:ascii="Lato Light" w:eastAsia="Lato Light" w:hAnsi="Lato Light" w:cs="Lato Light" w:hint="default"/>
        <w:spacing w:val="-5"/>
        <w:w w:val="94"/>
        <w:sz w:val="20"/>
        <w:szCs w:val="20"/>
        <w:lang w:val="en-GB" w:eastAsia="en-GB" w:bidi="en-GB"/>
      </w:rPr>
    </w:lvl>
    <w:lvl w:ilvl="1" w:tplc="8764A7EE">
      <w:numFmt w:val="bullet"/>
      <w:lvlText w:val="•"/>
      <w:lvlJc w:val="left"/>
      <w:pPr>
        <w:ind w:left="1216" w:hanging="510"/>
      </w:pPr>
      <w:rPr>
        <w:rFonts w:hint="default"/>
        <w:lang w:val="en-GB" w:eastAsia="en-GB" w:bidi="en-GB"/>
      </w:rPr>
    </w:lvl>
    <w:lvl w:ilvl="2" w:tplc="E4DC5554">
      <w:numFmt w:val="bullet"/>
      <w:lvlText w:val="•"/>
      <w:lvlJc w:val="left"/>
      <w:pPr>
        <w:ind w:left="1773" w:hanging="510"/>
      </w:pPr>
      <w:rPr>
        <w:rFonts w:hint="default"/>
        <w:lang w:val="en-GB" w:eastAsia="en-GB" w:bidi="en-GB"/>
      </w:rPr>
    </w:lvl>
    <w:lvl w:ilvl="3" w:tplc="D3004EF4">
      <w:numFmt w:val="bullet"/>
      <w:lvlText w:val="•"/>
      <w:lvlJc w:val="left"/>
      <w:pPr>
        <w:ind w:left="2329" w:hanging="510"/>
      </w:pPr>
      <w:rPr>
        <w:rFonts w:hint="default"/>
        <w:lang w:val="en-GB" w:eastAsia="en-GB" w:bidi="en-GB"/>
      </w:rPr>
    </w:lvl>
    <w:lvl w:ilvl="4" w:tplc="4FB07BD4">
      <w:numFmt w:val="bullet"/>
      <w:lvlText w:val="•"/>
      <w:lvlJc w:val="left"/>
      <w:pPr>
        <w:ind w:left="2886" w:hanging="510"/>
      </w:pPr>
      <w:rPr>
        <w:rFonts w:hint="default"/>
        <w:lang w:val="en-GB" w:eastAsia="en-GB" w:bidi="en-GB"/>
      </w:rPr>
    </w:lvl>
    <w:lvl w:ilvl="5" w:tplc="D0D86B3A">
      <w:numFmt w:val="bullet"/>
      <w:lvlText w:val="•"/>
      <w:lvlJc w:val="left"/>
      <w:pPr>
        <w:ind w:left="3443" w:hanging="510"/>
      </w:pPr>
      <w:rPr>
        <w:rFonts w:hint="default"/>
        <w:lang w:val="en-GB" w:eastAsia="en-GB" w:bidi="en-GB"/>
      </w:rPr>
    </w:lvl>
    <w:lvl w:ilvl="6" w:tplc="27309E56">
      <w:numFmt w:val="bullet"/>
      <w:lvlText w:val="•"/>
      <w:lvlJc w:val="left"/>
      <w:pPr>
        <w:ind w:left="3999" w:hanging="510"/>
      </w:pPr>
      <w:rPr>
        <w:rFonts w:hint="default"/>
        <w:lang w:val="en-GB" w:eastAsia="en-GB" w:bidi="en-GB"/>
      </w:rPr>
    </w:lvl>
    <w:lvl w:ilvl="7" w:tplc="B4165CE0">
      <w:numFmt w:val="bullet"/>
      <w:lvlText w:val="•"/>
      <w:lvlJc w:val="left"/>
      <w:pPr>
        <w:ind w:left="4556" w:hanging="510"/>
      </w:pPr>
      <w:rPr>
        <w:rFonts w:hint="default"/>
        <w:lang w:val="en-GB" w:eastAsia="en-GB" w:bidi="en-GB"/>
      </w:rPr>
    </w:lvl>
    <w:lvl w:ilvl="8" w:tplc="93166054">
      <w:numFmt w:val="bullet"/>
      <w:lvlText w:val="•"/>
      <w:lvlJc w:val="left"/>
      <w:pPr>
        <w:ind w:left="5112" w:hanging="510"/>
      </w:pPr>
      <w:rPr>
        <w:rFonts w:hint="default"/>
        <w:lang w:val="en-GB" w:eastAsia="en-GB" w:bidi="en-GB"/>
      </w:rPr>
    </w:lvl>
  </w:abstractNum>
  <w:abstractNum w:abstractNumId="7" w15:restartNumberingAfterBreak="0">
    <w:nsid w:val="3E452077"/>
    <w:multiLevelType w:val="hybridMultilevel"/>
    <w:tmpl w:val="3AC8649C"/>
    <w:lvl w:ilvl="0" w:tplc="49FA7554">
      <w:numFmt w:val="bullet"/>
      <w:lvlText w:val="•"/>
      <w:lvlJc w:val="left"/>
      <w:pPr>
        <w:ind w:left="652" w:hanging="510"/>
      </w:pPr>
      <w:rPr>
        <w:rFonts w:ascii="Lato Light" w:eastAsia="Lato Light" w:hAnsi="Lato Light" w:cs="Lato Light" w:hint="default"/>
        <w:spacing w:val="-6"/>
        <w:w w:val="97"/>
        <w:sz w:val="20"/>
        <w:szCs w:val="20"/>
        <w:lang w:val="en-GB" w:eastAsia="en-GB" w:bidi="en-GB"/>
      </w:rPr>
    </w:lvl>
    <w:lvl w:ilvl="1" w:tplc="86946D74">
      <w:numFmt w:val="bullet"/>
      <w:lvlText w:val="•"/>
      <w:lvlJc w:val="left"/>
      <w:pPr>
        <w:ind w:left="1216" w:hanging="510"/>
      </w:pPr>
      <w:rPr>
        <w:rFonts w:hint="default"/>
        <w:lang w:val="en-GB" w:eastAsia="en-GB" w:bidi="en-GB"/>
      </w:rPr>
    </w:lvl>
    <w:lvl w:ilvl="2" w:tplc="669CF6CA">
      <w:numFmt w:val="bullet"/>
      <w:lvlText w:val="•"/>
      <w:lvlJc w:val="left"/>
      <w:pPr>
        <w:ind w:left="1773" w:hanging="510"/>
      </w:pPr>
      <w:rPr>
        <w:rFonts w:hint="default"/>
        <w:lang w:val="en-GB" w:eastAsia="en-GB" w:bidi="en-GB"/>
      </w:rPr>
    </w:lvl>
    <w:lvl w:ilvl="3" w:tplc="55AC0958">
      <w:numFmt w:val="bullet"/>
      <w:lvlText w:val="•"/>
      <w:lvlJc w:val="left"/>
      <w:pPr>
        <w:ind w:left="2329" w:hanging="510"/>
      </w:pPr>
      <w:rPr>
        <w:rFonts w:hint="default"/>
        <w:lang w:val="en-GB" w:eastAsia="en-GB" w:bidi="en-GB"/>
      </w:rPr>
    </w:lvl>
    <w:lvl w:ilvl="4" w:tplc="B15A59B0">
      <w:numFmt w:val="bullet"/>
      <w:lvlText w:val="•"/>
      <w:lvlJc w:val="left"/>
      <w:pPr>
        <w:ind w:left="2886" w:hanging="510"/>
      </w:pPr>
      <w:rPr>
        <w:rFonts w:hint="default"/>
        <w:lang w:val="en-GB" w:eastAsia="en-GB" w:bidi="en-GB"/>
      </w:rPr>
    </w:lvl>
    <w:lvl w:ilvl="5" w:tplc="129647B8">
      <w:numFmt w:val="bullet"/>
      <w:lvlText w:val="•"/>
      <w:lvlJc w:val="left"/>
      <w:pPr>
        <w:ind w:left="3443" w:hanging="510"/>
      </w:pPr>
      <w:rPr>
        <w:rFonts w:hint="default"/>
        <w:lang w:val="en-GB" w:eastAsia="en-GB" w:bidi="en-GB"/>
      </w:rPr>
    </w:lvl>
    <w:lvl w:ilvl="6" w:tplc="C9F8C332">
      <w:numFmt w:val="bullet"/>
      <w:lvlText w:val="•"/>
      <w:lvlJc w:val="left"/>
      <w:pPr>
        <w:ind w:left="3999" w:hanging="510"/>
      </w:pPr>
      <w:rPr>
        <w:rFonts w:hint="default"/>
        <w:lang w:val="en-GB" w:eastAsia="en-GB" w:bidi="en-GB"/>
      </w:rPr>
    </w:lvl>
    <w:lvl w:ilvl="7" w:tplc="F406265C">
      <w:numFmt w:val="bullet"/>
      <w:lvlText w:val="•"/>
      <w:lvlJc w:val="left"/>
      <w:pPr>
        <w:ind w:left="4556" w:hanging="510"/>
      </w:pPr>
      <w:rPr>
        <w:rFonts w:hint="default"/>
        <w:lang w:val="en-GB" w:eastAsia="en-GB" w:bidi="en-GB"/>
      </w:rPr>
    </w:lvl>
    <w:lvl w:ilvl="8" w:tplc="E618B94E">
      <w:numFmt w:val="bullet"/>
      <w:lvlText w:val="•"/>
      <w:lvlJc w:val="left"/>
      <w:pPr>
        <w:ind w:left="5112" w:hanging="510"/>
      </w:pPr>
      <w:rPr>
        <w:rFonts w:hint="default"/>
        <w:lang w:val="en-GB" w:eastAsia="en-GB" w:bidi="en-GB"/>
      </w:rPr>
    </w:lvl>
  </w:abstractNum>
  <w:abstractNum w:abstractNumId="8" w15:restartNumberingAfterBreak="0">
    <w:nsid w:val="460746F3"/>
    <w:multiLevelType w:val="hybridMultilevel"/>
    <w:tmpl w:val="40042E62"/>
    <w:lvl w:ilvl="0" w:tplc="B74EE4F2">
      <w:numFmt w:val="bullet"/>
      <w:lvlText w:val="•"/>
      <w:lvlJc w:val="left"/>
      <w:pPr>
        <w:ind w:left="652" w:hanging="510"/>
      </w:pPr>
      <w:rPr>
        <w:rFonts w:ascii="Lato Light" w:eastAsia="Lato Light" w:hAnsi="Lato Light" w:cs="Lato Light" w:hint="default"/>
        <w:spacing w:val="-6"/>
        <w:w w:val="100"/>
        <w:sz w:val="20"/>
        <w:szCs w:val="20"/>
        <w:lang w:val="en-GB" w:eastAsia="en-GB" w:bidi="en-GB"/>
      </w:rPr>
    </w:lvl>
    <w:lvl w:ilvl="1" w:tplc="DB04AC2C">
      <w:numFmt w:val="bullet"/>
      <w:lvlText w:val="•"/>
      <w:lvlJc w:val="left"/>
      <w:pPr>
        <w:ind w:left="1216" w:hanging="510"/>
      </w:pPr>
      <w:rPr>
        <w:rFonts w:hint="default"/>
        <w:lang w:val="en-GB" w:eastAsia="en-GB" w:bidi="en-GB"/>
      </w:rPr>
    </w:lvl>
    <w:lvl w:ilvl="2" w:tplc="9522C88C">
      <w:numFmt w:val="bullet"/>
      <w:lvlText w:val="•"/>
      <w:lvlJc w:val="left"/>
      <w:pPr>
        <w:ind w:left="1773" w:hanging="510"/>
      </w:pPr>
      <w:rPr>
        <w:rFonts w:hint="default"/>
        <w:lang w:val="en-GB" w:eastAsia="en-GB" w:bidi="en-GB"/>
      </w:rPr>
    </w:lvl>
    <w:lvl w:ilvl="3" w:tplc="34D64C1A">
      <w:numFmt w:val="bullet"/>
      <w:lvlText w:val="•"/>
      <w:lvlJc w:val="left"/>
      <w:pPr>
        <w:ind w:left="2329" w:hanging="510"/>
      </w:pPr>
      <w:rPr>
        <w:rFonts w:hint="default"/>
        <w:lang w:val="en-GB" w:eastAsia="en-GB" w:bidi="en-GB"/>
      </w:rPr>
    </w:lvl>
    <w:lvl w:ilvl="4" w:tplc="D8B4FC6E">
      <w:numFmt w:val="bullet"/>
      <w:lvlText w:val="•"/>
      <w:lvlJc w:val="left"/>
      <w:pPr>
        <w:ind w:left="2886" w:hanging="510"/>
      </w:pPr>
      <w:rPr>
        <w:rFonts w:hint="default"/>
        <w:lang w:val="en-GB" w:eastAsia="en-GB" w:bidi="en-GB"/>
      </w:rPr>
    </w:lvl>
    <w:lvl w:ilvl="5" w:tplc="B71C55E8">
      <w:numFmt w:val="bullet"/>
      <w:lvlText w:val="•"/>
      <w:lvlJc w:val="left"/>
      <w:pPr>
        <w:ind w:left="3443" w:hanging="510"/>
      </w:pPr>
      <w:rPr>
        <w:rFonts w:hint="default"/>
        <w:lang w:val="en-GB" w:eastAsia="en-GB" w:bidi="en-GB"/>
      </w:rPr>
    </w:lvl>
    <w:lvl w:ilvl="6" w:tplc="2542AB6C">
      <w:numFmt w:val="bullet"/>
      <w:lvlText w:val="•"/>
      <w:lvlJc w:val="left"/>
      <w:pPr>
        <w:ind w:left="3999" w:hanging="510"/>
      </w:pPr>
      <w:rPr>
        <w:rFonts w:hint="default"/>
        <w:lang w:val="en-GB" w:eastAsia="en-GB" w:bidi="en-GB"/>
      </w:rPr>
    </w:lvl>
    <w:lvl w:ilvl="7" w:tplc="F74A60B0">
      <w:numFmt w:val="bullet"/>
      <w:lvlText w:val="•"/>
      <w:lvlJc w:val="left"/>
      <w:pPr>
        <w:ind w:left="4556" w:hanging="510"/>
      </w:pPr>
      <w:rPr>
        <w:rFonts w:hint="default"/>
        <w:lang w:val="en-GB" w:eastAsia="en-GB" w:bidi="en-GB"/>
      </w:rPr>
    </w:lvl>
    <w:lvl w:ilvl="8" w:tplc="AB880014">
      <w:numFmt w:val="bullet"/>
      <w:lvlText w:val="•"/>
      <w:lvlJc w:val="left"/>
      <w:pPr>
        <w:ind w:left="5112" w:hanging="510"/>
      </w:pPr>
      <w:rPr>
        <w:rFonts w:hint="default"/>
        <w:lang w:val="en-GB" w:eastAsia="en-GB" w:bidi="en-GB"/>
      </w:rPr>
    </w:lvl>
  </w:abstractNum>
  <w:abstractNum w:abstractNumId="9" w15:restartNumberingAfterBreak="0">
    <w:nsid w:val="4B0E2C8B"/>
    <w:multiLevelType w:val="hybridMultilevel"/>
    <w:tmpl w:val="DBC4AE0E"/>
    <w:lvl w:ilvl="0" w:tplc="55DC592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B57CD4"/>
    <w:multiLevelType w:val="hybridMultilevel"/>
    <w:tmpl w:val="FCD88A22"/>
    <w:lvl w:ilvl="0" w:tplc="8DC8C80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90569F"/>
    <w:multiLevelType w:val="hybridMultilevel"/>
    <w:tmpl w:val="B42ECB4A"/>
    <w:lvl w:ilvl="0" w:tplc="89146632">
      <w:numFmt w:val="bullet"/>
      <w:lvlText w:val="•"/>
      <w:lvlJc w:val="left"/>
      <w:pPr>
        <w:ind w:left="652" w:hanging="510"/>
      </w:pPr>
      <w:rPr>
        <w:rFonts w:ascii="Lato Light" w:eastAsia="Lato Light" w:hAnsi="Lato Light" w:cs="Lato Light" w:hint="default"/>
        <w:spacing w:val="-6"/>
        <w:w w:val="100"/>
        <w:sz w:val="20"/>
        <w:szCs w:val="20"/>
        <w:lang w:val="en-GB" w:eastAsia="en-GB" w:bidi="en-GB"/>
      </w:rPr>
    </w:lvl>
    <w:lvl w:ilvl="1" w:tplc="12D4BDBE">
      <w:numFmt w:val="bullet"/>
      <w:lvlText w:val="•"/>
      <w:lvlJc w:val="left"/>
      <w:pPr>
        <w:ind w:left="1216" w:hanging="510"/>
      </w:pPr>
      <w:rPr>
        <w:rFonts w:hint="default"/>
        <w:lang w:val="en-GB" w:eastAsia="en-GB" w:bidi="en-GB"/>
      </w:rPr>
    </w:lvl>
    <w:lvl w:ilvl="2" w:tplc="AE72F708">
      <w:numFmt w:val="bullet"/>
      <w:lvlText w:val="•"/>
      <w:lvlJc w:val="left"/>
      <w:pPr>
        <w:ind w:left="1773" w:hanging="510"/>
      </w:pPr>
      <w:rPr>
        <w:rFonts w:hint="default"/>
        <w:lang w:val="en-GB" w:eastAsia="en-GB" w:bidi="en-GB"/>
      </w:rPr>
    </w:lvl>
    <w:lvl w:ilvl="3" w:tplc="93024F08">
      <w:numFmt w:val="bullet"/>
      <w:lvlText w:val="•"/>
      <w:lvlJc w:val="left"/>
      <w:pPr>
        <w:ind w:left="2329" w:hanging="510"/>
      </w:pPr>
      <w:rPr>
        <w:rFonts w:hint="default"/>
        <w:lang w:val="en-GB" w:eastAsia="en-GB" w:bidi="en-GB"/>
      </w:rPr>
    </w:lvl>
    <w:lvl w:ilvl="4" w:tplc="73D8C2A4">
      <w:numFmt w:val="bullet"/>
      <w:lvlText w:val="•"/>
      <w:lvlJc w:val="left"/>
      <w:pPr>
        <w:ind w:left="2886" w:hanging="510"/>
      </w:pPr>
      <w:rPr>
        <w:rFonts w:hint="default"/>
        <w:lang w:val="en-GB" w:eastAsia="en-GB" w:bidi="en-GB"/>
      </w:rPr>
    </w:lvl>
    <w:lvl w:ilvl="5" w:tplc="81589CC8">
      <w:numFmt w:val="bullet"/>
      <w:lvlText w:val="•"/>
      <w:lvlJc w:val="left"/>
      <w:pPr>
        <w:ind w:left="3443" w:hanging="510"/>
      </w:pPr>
      <w:rPr>
        <w:rFonts w:hint="default"/>
        <w:lang w:val="en-GB" w:eastAsia="en-GB" w:bidi="en-GB"/>
      </w:rPr>
    </w:lvl>
    <w:lvl w:ilvl="6" w:tplc="22C646AA">
      <w:numFmt w:val="bullet"/>
      <w:lvlText w:val="•"/>
      <w:lvlJc w:val="left"/>
      <w:pPr>
        <w:ind w:left="3999" w:hanging="510"/>
      </w:pPr>
      <w:rPr>
        <w:rFonts w:hint="default"/>
        <w:lang w:val="en-GB" w:eastAsia="en-GB" w:bidi="en-GB"/>
      </w:rPr>
    </w:lvl>
    <w:lvl w:ilvl="7" w:tplc="460A7A5E">
      <w:numFmt w:val="bullet"/>
      <w:lvlText w:val="•"/>
      <w:lvlJc w:val="left"/>
      <w:pPr>
        <w:ind w:left="4556" w:hanging="510"/>
      </w:pPr>
      <w:rPr>
        <w:rFonts w:hint="default"/>
        <w:lang w:val="en-GB" w:eastAsia="en-GB" w:bidi="en-GB"/>
      </w:rPr>
    </w:lvl>
    <w:lvl w:ilvl="8" w:tplc="EA94DF5A">
      <w:numFmt w:val="bullet"/>
      <w:lvlText w:val="•"/>
      <w:lvlJc w:val="left"/>
      <w:pPr>
        <w:ind w:left="5112" w:hanging="510"/>
      </w:pPr>
      <w:rPr>
        <w:rFonts w:hint="default"/>
        <w:lang w:val="en-GB" w:eastAsia="en-GB" w:bidi="en-GB"/>
      </w:rPr>
    </w:lvl>
  </w:abstractNum>
  <w:abstractNum w:abstractNumId="12" w15:restartNumberingAfterBreak="0">
    <w:nsid w:val="6B50316E"/>
    <w:multiLevelType w:val="hybridMultilevel"/>
    <w:tmpl w:val="11A2E918"/>
    <w:lvl w:ilvl="0" w:tplc="EFAC5294">
      <w:numFmt w:val="bullet"/>
      <w:lvlText w:val="•"/>
      <w:lvlJc w:val="left"/>
      <w:pPr>
        <w:ind w:left="652" w:hanging="510"/>
      </w:pPr>
      <w:rPr>
        <w:rFonts w:ascii="Lato Light" w:eastAsia="Lato Light" w:hAnsi="Lato Light" w:cs="Lato Light" w:hint="default"/>
        <w:spacing w:val="-7"/>
        <w:w w:val="97"/>
        <w:sz w:val="20"/>
        <w:szCs w:val="20"/>
        <w:lang w:val="en-GB" w:eastAsia="en-GB" w:bidi="en-GB"/>
      </w:rPr>
    </w:lvl>
    <w:lvl w:ilvl="1" w:tplc="77B61264">
      <w:numFmt w:val="bullet"/>
      <w:lvlText w:val="•"/>
      <w:lvlJc w:val="left"/>
      <w:pPr>
        <w:ind w:left="1216" w:hanging="510"/>
      </w:pPr>
      <w:rPr>
        <w:rFonts w:hint="default"/>
        <w:lang w:val="en-GB" w:eastAsia="en-GB" w:bidi="en-GB"/>
      </w:rPr>
    </w:lvl>
    <w:lvl w:ilvl="2" w:tplc="05A038EA">
      <w:numFmt w:val="bullet"/>
      <w:lvlText w:val="•"/>
      <w:lvlJc w:val="left"/>
      <w:pPr>
        <w:ind w:left="1773" w:hanging="510"/>
      </w:pPr>
      <w:rPr>
        <w:rFonts w:hint="default"/>
        <w:lang w:val="en-GB" w:eastAsia="en-GB" w:bidi="en-GB"/>
      </w:rPr>
    </w:lvl>
    <w:lvl w:ilvl="3" w:tplc="D9680338">
      <w:numFmt w:val="bullet"/>
      <w:lvlText w:val="•"/>
      <w:lvlJc w:val="left"/>
      <w:pPr>
        <w:ind w:left="2329" w:hanging="510"/>
      </w:pPr>
      <w:rPr>
        <w:rFonts w:hint="default"/>
        <w:lang w:val="en-GB" w:eastAsia="en-GB" w:bidi="en-GB"/>
      </w:rPr>
    </w:lvl>
    <w:lvl w:ilvl="4" w:tplc="BA26F1E6">
      <w:numFmt w:val="bullet"/>
      <w:lvlText w:val="•"/>
      <w:lvlJc w:val="left"/>
      <w:pPr>
        <w:ind w:left="2886" w:hanging="510"/>
      </w:pPr>
      <w:rPr>
        <w:rFonts w:hint="default"/>
        <w:lang w:val="en-GB" w:eastAsia="en-GB" w:bidi="en-GB"/>
      </w:rPr>
    </w:lvl>
    <w:lvl w:ilvl="5" w:tplc="CCC658D4">
      <w:numFmt w:val="bullet"/>
      <w:lvlText w:val="•"/>
      <w:lvlJc w:val="left"/>
      <w:pPr>
        <w:ind w:left="3443" w:hanging="510"/>
      </w:pPr>
      <w:rPr>
        <w:rFonts w:hint="default"/>
        <w:lang w:val="en-GB" w:eastAsia="en-GB" w:bidi="en-GB"/>
      </w:rPr>
    </w:lvl>
    <w:lvl w:ilvl="6" w:tplc="255C9432">
      <w:numFmt w:val="bullet"/>
      <w:lvlText w:val="•"/>
      <w:lvlJc w:val="left"/>
      <w:pPr>
        <w:ind w:left="3999" w:hanging="510"/>
      </w:pPr>
      <w:rPr>
        <w:rFonts w:hint="default"/>
        <w:lang w:val="en-GB" w:eastAsia="en-GB" w:bidi="en-GB"/>
      </w:rPr>
    </w:lvl>
    <w:lvl w:ilvl="7" w:tplc="C98A40AE">
      <w:numFmt w:val="bullet"/>
      <w:lvlText w:val="•"/>
      <w:lvlJc w:val="left"/>
      <w:pPr>
        <w:ind w:left="4556" w:hanging="510"/>
      </w:pPr>
      <w:rPr>
        <w:rFonts w:hint="default"/>
        <w:lang w:val="en-GB" w:eastAsia="en-GB" w:bidi="en-GB"/>
      </w:rPr>
    </w:lvl>
    <w:lvl w:ilvl="8" w:tplc="D55EED68">
      <w:numFmt w:val="bullet"/>
      <w:lvlText w:val="•"/>
      <w:lvlJc w:val="left"/>
      <w:pPr>
        <w:ind w:left="5112" w:hanging="510"/>
      </w:pPr>
      <w:rPr>
        <w:rFonts w:hint="default"/>
        <w:lang w:val="en-GB" w:eastAsia="en-GB" w:bidi="en-GB"/>
      </w:rPr>
    </w:lvl>
  </w:abstractNum>
  <w:abstractNum w:abstractNumId="13" w15:restartNumberingAfterBreak="0">
    <w:nsid w:val="72045C0E"/>
    <w:multiLevelType w:val="hybridMultilevel"/>
    <w:tmpl w:val="8AEAA684"/>
    <w:lvl w:ilvl="0" w:tplc="C4A819AC">
      <w:numFmt w:val="bullet"/>
      <w:lvlText w:val="•"/>
      <w:lvlJc w:val="left"/>
      <w:pPr>
        <w:ind w:left="651" w:hanging="510"/>
      </w:pPr>
      <w:rPr>
        <w:rFonts w:ascii="Lato Light" w:eastAsia="Lato Light" w:hAnsi="Lato Light" w:cs="Lato Light" w:hint="default"/>
        <w:spacing w:val="-5"/>
        <w:w w:val="100"/>
        <w:sz w:val="20"/>
        <w:szCs w:val="20"/>
        <w:lang w:val="en-GB" w:eastAsia="en-GB" w:bidi="en-GB"/>
      </w:rPr>
    </w:lvl>
    <w:lvl w:ilvl="1" w:tplc="4A18DBD8">
      <w:numFmt w:val="bullet"/>
      <w:lvlText w:val="•"/>
      <w:lvlJc w:val="left"/>
      <w:pPr>
        <w:ind w:left="1216" w:hanging="510"/>
      </w:pPr>
      <w:rPr>
        <w:rFonts w:hint="default"/>
        <w:lang w:val="en-GB" w:eastAsia="en-GB" w:bidi="en-GB"/>
      </w:rPr>
    </w:lvl>
    <w:lvl w:ilvl="2" w:tplc="983CE35A">
      <w:numFmt w:val="bullet"/>
      <w:lvlText w:val="•"/>
      <w:lvlJc w:val="left"/>
      <w:pPr>
        <w:ind w:left="1773" w:hanging="510"/>
      </w:pPr>
      <w:rPr>
        <w:rFonts w:hint="default"/>
        <w:lang w:val="en-GB" w:eastAsia="en-GB" w:bidi="en-GB"/>
      </w:rPr>
    </w:lvl>
    <w:lvl w:ilvl="3" w:tplc="94447778">
      <w:numFmt w:val="bullet"/>
      <w:lvlText w:val="•"/>
      <w:lvlJc w:val="left"/>
      <w:pPr>
        <w:ind w:left="2329" w:hanging="510"/>
      </w:pPr>
      <w:rPr>
        <w:rFonts w:hint="default"/>
        <w:lang w:val="en-GB" w:eastAsia="en-GB" w:bidi="en-GB"/>
      </w:rPr>
    </w:lvl>
    <w:lvl w:ilvl="4" w:tplc="B1AA3F8C">
      <w:numFmt w:val="bullet"/>
      <w:lvlText w:val="•"/>
      <w:lvlJc w:val="left"/>
      <w:pPr>
        <w:ind w:left="2886" w:hanging="510"/>
      </w:pPr>
      <w:rPr>
        <w:rFonts w:hint="default"/>
        <w:lang w:val="en-GB" w:eastAsia="en-GB" w:bidi="en-GB"/>
      </w:rPr>
    </w:lvl>
    <w:lvl w:ilvl="5" w:tplc="45E61660">
      <w:numFmt w:val="bullet"/>
      <w:lvlText w:val="•"/>
      <w:lvlJc w:val="left"/>
      <w:pPr>
        <w:ind w:left="3443" w:hanging="510"/>
      </w:pPr>
      <w:rPr>
        <w:rFonts w:hint="default"/>
        <w:lang w:val="en-GB" w:eastAsia="en-GB" w:bidi="en-GB"/>
      </w:rPr>
    </w:lvl>
    <w:lvl w:ilvl="6" w:tplc="B9B00CC0">
      <w:numFmt w:val="bullet"/>
      <w:lvlText w:val="•"/>
      <w:lvlJc w:val="left"/>
      <w:pPr>
        <w:ind w:left="3999" w:hanging="510"/>
      </w:pPr>
      <w:rPr>
        <w:rFonts w:hint="default"/>
        <w:lang w:val="en-GB" w:eastAsia="en-GB" w:bidi="en-GB"/>
      </w:rPr>
    </w:lvl>
    <w:lvl w:ilvl="7" w:tplc="8AAA3B34">
      <w:numFmt w:val="bullet"/>
      <w:lvlText w:val="•"/>
      <w:lvlJc w:val="left"/>
      <w:pPr>
        <w:ind w:left="4556" w:hanging="510"/>
      </w:pPr>
      <w:rPr>
        <w:rFonts w:hint="default"/>
        <w:lang w:val="en-GB" w:eastAsia="en-GB" w:bidi="en-GB"/>
      </w:rPr>
    </w:lvl>
    <w:lvl w:ilvl="8" w:tplc="82C07898">
      <w:numFmt w:val="bullet"/>
      <w:lvlText w:val="•"/>
      <w:lvlJc w:val="left"/>
      <w:pPr>
        <w:ind w:left="5112" w:hanging="510"/>
      </w:pPr>
      <w:rPr>
        <w:rFonts w:hint="default"/>
        <w:lang w:val="en-GB" w:eastAsia="en-GB" w:bidi="en-GB"/>
      </w:rPr>
    </w:lvl>
  </w:abstractNum>
  <w:abstractNum w:abstractNumId="14" w15:restartNumberingAfterBreak="0">
    <w:nsid w:val="781B7DE9"/>
    <w:multiLevelType w:val="hybridMultilevel"/>
    <w:tmpl w:val="9DF8DF22"/>
    <w:lvl w:ilvl="0" w:tplc="2AFC7D7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8A6CF0"/>
    <w:multiLevelType w:val="hybridMultilevel"/>
    <w:tmpl w:val="02BEA29C"/>
    <w:lvl w:ilvl="0" w:tplc="C0A64510">
      <w:numFmt w:val="bullet"/>
      <w:lvlText w:val="•"/>
      <w:lvlJc w:val="left"/>
      <w:pPr>
        <w:ind w:left="651" w:hanging="510"/>
      </w:pPr>
      <w:rPr>
        <w:rFonts w:ascii="Lato Light" w:eastAsia="Lato Light" w:hAnsi="Lato Light" w:cs="Lato Light" w:hint="default"/>
        <w:spacing w:val="-6"/>
        <w:w w:val="100"/>
        <w:sz w:val="20"/>
        <w:szCs w:val="20"/>
        <w:lang w:val="en-GB" w:eastAsia="en-GB" w:bidi="en-GB"/>
      </w:rPr>
    </w:lvl>
    <w:lvl w:ilvl="1" w:tplc="E3EECAD4">
      <w:numFmt w:val="bullet"/>
      <w:lvlText w:val="•"/>
      <w:lvlJc w:val="left"/>
      <w:pPr>
        <w:ind w:left="1216" w:hanging="510"/>
      </w:pPr>
      <w:rPr>
        <w:rFonts w:hint="default"/>
        <w:lang w:val="en-GB" w:eastAsia="en-GB" w:bidi="en-GB"/>
      </w:rPr>
    </w:lvl>
    <w:lvl w:ilvl="2" w:tplc="9B5208B4">
      <w:numFmt w:val="bullet"/>
      <w:lvlText w:val="•"/>
      <w:lvlJc w:val="left"/>
      <w:pPr>
        <w:ind w:left="1773" w:hanging="510"/>
      </w:pPr>
      <w:rPr>
        <w:rFonts w:hint="default"/>
        <w:lang w:val="en-GB" w:eastAsia="en-GB" w:bidi="en-GB"/>
      </w:rPr>
    </w:lvl>
    <w:lvl w:ilvl="3" w:tplc="5F6AFBD8">
      <w:numFmt w:val="bullet"/>
      <w:lvlText w:val="•"/>
      <w:lvlJc w:val="left"/>
      <w:pPr>
        <w:ind w:left="2329" w:hanging="510"/>
      </w:pPr>
      <w:rPr>
        <w:rFonts w:hint="default"/>
        <w:lang w:val="en-GB" w:eastAsia="en-GB" w:bidi="en-GB"/>
      </w:rPr>
    </w:lvl>
    <w:lvl w:ilvl="4" w:tplc="44D85D3E">
      <w:numFmt w:val="bullet"/>
      <w:lvlText w:val="•"/>
      <w:lvlJc w:val="left"/>
      <w:pPr>
        <w:ind w:left="2886" w:hanging="510"/>
      </w:pPr>
      <w:rPr>
        <w:rFonts w:hint="default"/>
        <w:lang w:val="en-GB" w:eastAsia="en-GB" w:bidi="en-GB"/>
      </w:rPr>
    </w:lvl>
    <w:lvl w:ilvl="5" w:tplc="77EE48A2">
      <w:numFmt w:val="bullet"/>
      <w:lvlText w:val="•"/>
      <w:lvlJc w:val="left"/>
      <w:pPr>
        <w:ind w:left="3443" w:hanging="510"/>
      </w:pPr>
      <w:rPr>
        <w:rFonts w:hint="default"/>
        <w:lang w:val="en-GB" w:eastAsia="en-GB" w:bidi="en-GB"/>
      </w:rPr>
    </w:lvl>
    <w:lvl w:ilvl="6" w:tplc="04D26A72">
      <w:numFmt w:val="bullet"/>
      <w:lvlText w:val="•"/>
      <w:lvlJc w:val="left"/>
      <w:pPr>
        <w:ind w:left="3999" w:hanging="510"/>
      </w:pPr>
      <w:rPr>
        <w:rFonts w:hint="default"/>
        <w:lang w:val="en-GB" w:eastAsia="en-GB" w:bidi="en-GB"/>
      </w:rPr>
    </w:lvl>
    <w:lvl w:ilvl="7" w:tplc="01902E1A">
      <w:numFmt w:val="bullet"/>
      <w:lvlText w:val="•"/>
      <w:lvlJc w:val="left"/>
      <w:pPr>
        <w:ind w:left="4556" w:hanging="510"/>
      </w:pPr>
      <w:rPr>
        <w:rFonts w:hint="default"/>
        <w:lang w:val="en-GB" w:eastAsia="en-GB" w:bidi="en-GB"/>
      </w:rPr>
    </w:lvl>
    <w:lvl w:ilvl="8" w:tplc="25A82BE0">
      <w:numFmt w:val="bullet"/>
      <w:lvlText w:val="•"/>
      <w:lvlJc w:val="left"/>
      <w:pPr>
        <w:ind w:left="5112" w:hanging="510"/>
      </w:pPr>
      <w:rPr>
        <w:rFonts w:hint="default"/>
        <w:lang w:val="en-GB" w:eastAsia="en-GB" w:bidi="en-GB"/>
      </w:rPr>
    </w:lvl>
  </w:abstractNum>
  <w:num w:numId="1" w16cid:durableId="912664749">
    <w:abstractNumId w:val="3"/>
  </w:num>
  <w:num w:numId="2" w16cid:durableId="1378091178">
    <w:abstractNumId w:val="2"/>
  </w:num>
  <w:num w:numId="3" w16cid:durableId="427505587">
    <w:abstractNumId w:val="0"/>
  </w:num>
  <w:num w:numId="4" w16cid:durableId="547913250">
    <w:abstractNumId w:val="8"/>
  </w:num>
  <w:num w:numId="5" w16cid:durableId="271059376">
    <w:abstractNumId w:val="4"/>
  </w:num>
  <w:num w:numId="6" w16cid:durableId="1298562539">
    <w:abstractNumId w:val="10"/>
  </w:num>
  <w:num w:numId="7" w16cid:durableId="1631013597">
    <w:abstractNumId w:val="5"/>
  </w:num>
  <w:num w:numId="8" w16cid:durableId="882014935">
    <w:abstractNumId w:val="7"/>
  </w:num>
  <w:num w:numId="9" w16cid:durableId="2125298287">
    <w:abstractNumId w:val="9"/>
  </w:num>
  <w:num w:numId="10" w16cid:durableId="1401707551">
    <w:abstractNumId w:val="14"/>
  </w:num>
  <w:num w:numId="11" w16cid:durableId="523518589">
    <w:abstractNumId w:val="13"/>
  </w:num>
  <w:num w:numId="12" w16cid:durableId="632446689">
    <w:abstractNumId w:val="15"/>
  </w:num>
  <w:num w:numId="13" w16cid:durableId="1111896373">
    <w:abstractNumId w:val="1"/>
  </w:num>
  <w:num w:numId="14" w16cid:durableId="296497152">
    <w:abstractNumId w:val="12"/>
  </w:num>
  <w:num w:numId="15" w16cid:durableId="2052415624">
    <w:abstractNumId w:val="11"/>
  </w:num>
  <w:num w:numId="16" w16cid:durableId="828710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B7"/>
    <w:rsid w:val="00033ECA"/>
    <w:rsid w:val="0004073D"/>
    <w:rsid w:val="000501A2"/>
    <w:rsid w:val="00051F09"/>
    <w:rsid w:val="000745E1"/>
    <w:rsid w:val="000B7D8D"/>
    <w:rsid w:val="0010099E"/>
    <w:rsid w:val="001216B8"/>
    <w:rsid w:val="00121F79"/>
    <w:rsid w:val="00144D7B"/>
    <w:rsid w:val="00173E7C"/>
    <w:rsid w:val="00187217"/>
    <w:rsid w:val="001A0E98"/>
    <w:rsid w:val="001E1F57"/>
    <w:rsid w:val="00214F9B"/>
    <w:rsid w:val="002335F8"/>
    <w:rsid w:val="00254816"/>
    <w:rsid w:val="002658EF"/>
    <w:rsid w:val="002C1503"/>
    <w:rsid w:val="0031271B"/>
    <w:rsid w:val="003278D9"/>
    <w:rsid w:val="00333088"/>
    <w:rsid w:val="00404F07"/>
    <w:rsid w:val="00425EC8"/>
    <w:rsid w:val="004633FA"/>
    <w:rsid w:val="004D1D67"/>
    <w:rsid w:val="004F312A"/>
    <w:rsid w:val="00630270"/>
    <w:rsid w:val="00660F63"/>
    <w:rsid w:val="006A27E6"/>
    <w:rsid w:val="006D40E5"/>
    <w:rsid w:val="006E19E0"/>
    <w:rsid w:val="00753B29"/>
    <w:rsid w:val="007978EC"/>
    <w:rsid w:val="007A4DDD"/>
    <w:rsid w:val="00802EE8"/>
    <w:rsid w:val="008422CB"/>
    <w:rsid w:val="00852DC9"/>
    <w:rsid w:val="008572E6"/>
    <w:rsid w:val="0089038A"/>
    <w:rsid w:val="008B4B9D"/>
    <w:rsid w:val="008B7B98"/>
    <w:rsid w:val="008E6391"/>
    <w:rsid w:val="00913FAB"/>
    <w:rsid w:val="00915E2B"/>
    <w:rsid w:val="00924ABE"/>
    <w:rsid w:val="009B3504"/>
    <w:rsid w:val="009E5A6D"/>
    <w:rsid w:val="009E6A18"/>
    <w:rsid w:val="009E7147"/>
    <w:rsid w:val="00A16D87"/>
    <w:rsid w:val="00A551B2"/>
    <w:rsid w:val="00A85A09"/>
    <w:rsid w:val="00A911C7"/>
    <w:rsid w:val="00AB4997"/>
    <w:rsid w:val="00B005D2"/>
    <w:rsid w:val="00B13A88"/>
    <w:rsid w:val="00B43A5F"/>
    <w:rsid w:val="00B52F93"/>
    <w:rsid w:val="00BB16CA"/>
    <w:rsid w:val="00BF5756"/>
    <w:rsid w:val="00C514D3"/>
    <w:rsid w:val="00C73FE4"/>
    <w:rsid w:val="00CB6281"/>
    <w:rsid w:val="00CF2B09"/>
    <w:rsid w:val="00D11F85"/>
    <w:rsid w:val="00D678B7"/>
    <w:rsid w:val="00D76C2A"/>
    <w:rsid w:val="00D93D12"/>
    <w:rsid w:val="00DC2925"/>
    <w:rsid w:val="00DF6CD1"/>
    <w:rsid w:val="00E45B3F"/>
    <w:rsid w:val="00E602E4"/>
    <w:rsid w:val="00EF63B3"/>
    <w:rsid w:val="00F22812"/>
    <w:rsid w:val="00F70B5B"/>
    <w:rsid w:val="00F94370"/>
    <w:rsid w:val="00FA7FA5"/>
    <w:rsid w:val="00FD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DBE3"/>
  <w15:chartTrackingRefBased/>
  <w15:docId w15:val="{1F7B4EEF-034A-486C-91B9-43262C71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78B7"/>
    <w:rPr>
      <w:color w:val="0000FF"/>
      <w:u w:val="single"/>
    </w:rPr>
  </w:style>
  <w:style w:type="paragraph" w:styleId="ListParagraph">
    <w:name w:val="List Paragraph"/>
    <w:basedOn w:val="Normal"/>
    <w:uiPriority w:val="34"/>
    <w:qFormat/>
    <w:rsid w:val="00BB16CA"/>
    <w:pPr>
      <w:ind w:left="720"/>
      <w:contextualSpacing/>
    </w:pPr>
  </w:style>
  <w:style w:type="paragraph" w:styleId="BalloonText">
    <w:name w:val="Balloon Text"/>
    <w:basedOn w:val="Normal"/>
    <w:link w:val="BalloonTextChar"/>
    <w:uiPriority w:val="99"/>
    <w:semiHidden/>
    <w:unhideWhenUsed/>
    <w:rsid w:val="009E71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1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Kavanagh-Byrne</dc:creator>
  <cp:keywords/>
  <dc:description/>
  <cp:lastModifiedBy>Abi Hart</cp:lastModifiedBy>
  <cp:revision>3</cp:revision>
  <cp:lastPrinted>2022-06-30T13:06:00Z</cp:lastPrinted>
  <dcterms:created xsi:type="dcterms:W3CDTF">2023-01-11T19:40:00Z</dcterms:created>
  <dcterms:modified xsi:type="dcterms:W3CDTF">2023-06-19T13:42:00Z</dcterms:modified>
</cp:coreProperties>
</file>